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B2E" w:rsidRDefault="00413B2E">
      <w:pPr>
        <w:jc w:val="center"/>
        <w:rPr>
          <w:rFonts w:asciiTheme="minorEastAsia" w:hAnsiTheme="minorEastAsia"/>
          <w:b/>
          <w:color w:val="000000" w:themeColor="text1"/>
          <w:sz w:val="48"/>
          <w:szCs w:val="48"/>
        </w:rPr>
      </w:pPr>
    </w:p>
    <w:p w:rsidR="00413B2E" w:rsidRDefault="00413B2E">
      <w:pPr>
        <w:jc w:val="center"/>
        <w:rPr>
          <w:color w:val="000000" w:themeColor="text1"/>
          <w:sz w:val="32"/>
          <w:szCs w:val="32"/>
        </w:rPr>
      </w:pPr>
    </w:p>
    <w:p w:rsidR="00413B2E" w:rsidRDefault="00413B2E">
      <w:pPr>
        <w:jc w:val="center"/>
        <w:rPr>
          <w:color w:val="000000" w:themeColor="text1"/>
          <w:sz w:val="32"/>
          <w:szCs w:val="32"/>
        </w:rPr>
      </w:pPr>
    </w:p>
    <w:p w:rsidR="00413B2E" w:rsidRDefault="00413B2E">
      <w:pPr>
        <w:jc w:val="center"/>
        <w:rPr>
          <w:color w:val="000000" w:themeColor="text1"/>
          <w:sz w:val="32"/>
          <w:szCs w:val="32"/>
        </w:rPr>
      </w:pPr>
    </w:p>
    <w:p w:rsidR="00413B2E" w:rsidRDefault="000C77C7">
      <w:pPr>
        <w:spacing w:line="840" w:lineRule="auto"/>
        <w:jc w:val="center"/>
        <w:rPr>
          <w:rFonts w:ascii="宋体" w:hAnsi="宋体" w:cs="黑体"/>
          <w:b/>
          <w:bCs/>
          <w:color w:val="000000" w:themeColor="text1"/>
          <w:sz w:val="48"/>
          <w:szCs w:val="48"/>
        </w:rPr>
      </w:pPr>
      <w:proofErr w:type="gramStart"/>
      <w:r>
        <w:rPr>
          <w:rFonts w:ascii="宋体" w:hAnsi="宋体" w:cs="黑体" w:hint="eastAsia"/>
          <w:b/>
          <w:bCs/>
          <w:color w:val="000000" w:themeColor="text1"/>
          <w:sz w:val="48"/>
          <w:szCs w:val="48"/>
        </w:rPr>
        <w:t>《</w:t>
      </w:r>
      <w:proofErr w:type="gramEnd"/>
      <w:r>
        <w:rPr>
          <w:rFonts w:ascii="宋体" w:hAnsi="宋体" w:cs="黑体" w:hint="eastAsia"/>
          <w:b/>
          <w:bCs/>
          <w:color w:val="000000" w:themeColor="text1"/>
          <w:sz w:val="48"/>
          <w:szCs w:val="48"/>
        </w:rPr>
        <w:t xml:space="preserve">质量分级及“领跑者”评价要求 </w:t>
      </w:r>
    </w:p>
    <w:p w:rsidR="00413B2E" w:rsidRDefault="002C6592">
      <w:pPr>
        <w:spacing w:line="840" w:lineRule="auto"/>
        <w:jc w:val="center"/>
        <w:rPr>
          <w:rFonts w:ascii="宋体" w:hAnsi="宋体" w:cs="黑体"/>
          <w:b/>
          <w:bCs/>
          <w:color w:val="000000" w:themeColor="text1"/>
          <w:sz w:val="48"/>
          <w:szCs w:val="48"/>
        </w:rPr>
      </w:pPr>
      <w:r>
        <w:rPr>
          <w:rFonts w:ascii="宋体" w:hAnsi="宋体" w:cs="黑体" w:hint="eastAsia"/>
          <w:b/>
          <w:bCs/>
          <w:color w:val="000000" w:themeColor="text1"/>
          <w:sz w:val="48"/>
          <w:szCs w:val="48"/>
        </w:rPr>
        <w:t>室内装饰装修用</w:t>
      </w:r>
      <w:proofErr w:type="gramStart"/>
      <w:r>
        <w:rPr>
          <w:rFonts w:ascii="宋体" w:hAnsi="宋体" w:cs="黑体" w:hint="eastAsia"/>
          <w:b/>
          <w:bCs/>
          <w:color w:val="000000" w:themeColor="text1"/>
          <w:sz w:val="48"/>
          <w:szCs w:val="48"/>
        </w:rPr>
        <w:t>美缝剂</w:t>
      </w:r>
      <w:proofErr w:type="gramEnd"/>
      <w:r w:rsidR="000C77C7">
        <w:rPr>
          <w:rFonts w:ascii="宋体" w:hAnsi="宋体" w:cs="黑体" w:hint="eastAsia"/>
          <w:b/>
          <w:bCs/>
          <w:color w:val="000000" w:themeColor="text1"/>
          <w:sz w:val="48"/>
          <w:szCs w:val="48"/>
        </w:rPr>
        <w:t>》</w:t>
      </w:r>
    </w:p>
    <w:p w:rsidR="00413B2E" w:rsidRDefault="000C77C7">
      <w:pPr>
        <w:spacing w:line="840" w:lineRule="auto"/>
        <w:jc w:val="center"/>
        <w:rPr>
          <w:rFonts w:ascii="宋体" w:hAnsi="宋体"/>
          <w:b/>
          <w:bCs/>
          <w:color w:val="000000" w:themeColor="text1"/>
          <w:sz w:val="52"/>
          <w:szCs w:val="52"/>
        </w:rPr>
      </w:pPr>
      <w:r>
        <w:rPr>
          <w:rFonts w:ascii="宋体" w:hAnsi="宋体" w:cs="黑体" w:hint="eastAsia"/>
          <w:b/>
          <w:bCs/>
          <w:color w:val="000000" w:themeColor="text1"/>
          <w:sz w:val="48"/>
          <w:szCs w:val="48"/>
        </w:rPr>
        <w:t>编制说明</w:t>
      </w: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0C77C7">
      <w:pPr>
        <w:jc w:val="center"/>
        <w:rPr>
          <w:rFonts w:ascii="宋体" w:hAnsi="宋体"/>
          <w:b/>
          <w:color w:val="000000" w:themeColor="text1"/>
          <w:sz w:val="32"/>
          <w:szCs w:val="32"/>
        </w:rPr>
      </w:pPr>
      <w:r>
        <w:rPr>
          <w:rFonts w:ascii="宋体" w:hAnsi="宋体" w:cs="宋体" w:hint="eastAsia"/>
          <w:b/>
          <w:color w:val="000000" w:themeColor="text1"/>
          <w:sz w:val="32"/>
          <w:szCs w:val="32"/>
        </w:rPr>
        <w:t>标准编制工作组</w:t>
      </w:r>
    </w:p>
    <w:p w:rsidR="00413B2E" w:rsidRDefault="00413B2E">
      <w:pPr>
        <w:adjustRightInd w:val="0"/>
        <w:snapToGrid w:val="0"/>
        <w:spacing w:line="360" w:lineRule="auto"/>
        <w:jc w:val="center"/>
        <w:rPr>
          <w:rFonts w:ascii="宋体" w:hAnsi="宋体" w:cs="宋体"/>
          <w:b/>
          <w:color w:val="000000" w:themeColor="text1"/>
          <w:sz w:val="28"/>
          <w:szCs w:val="28"/>
        </w:rPr>
      </w:pPr>
    </w:p>
    <w:p w:rsidR="00413B2E" w:rsidRDefault="000C77C7">
      <w:pPr>
        <w:adjustRightInd w:val="0"/>
        <w:snapToGrid w:val="0"/>
        <w:spacing w:line="360" w:lineRule="auto"/>
        <w:jc w:val="center"/>
        <w:rPr>
          <w:b/>
          <w:color w:val="000000" w:themeColor="text1"/>
          <w:sz w:val="36"/>
          <w:szCs w:val="36"/>
        </w:rPr>
        <w:sectPr w:rsidR="00413B2E">
          <w:headerReference w:type="even" r:id="rId8"/>
          <w:headerReference w:type="default" r:id="rId9"/>
          <w:footerReference w:type="even" r:id="rId10"/>
          <w:footerReference w:type="default" r:id="rId11"/>
          <w:headerReference w:type="first" r:id="rId12"/>
          <w:footerReference w:type="first" r:id="rId13"/>
          <w:pgSz w:w="11906" w:h="16838"/>
          <w:pgMar w:top="1276" w:right="1400" w:bottom="1440" w:left="1400" w:header="851" w:footer="992" w:gutter="0"/>
          <w:pgNumType w:start="1"/>
          <w:cols w:space="720"/>
          <w:titlePg/>
          <w:docGrid w:type="lines" w:linePitch="312"/>
        </w:sectPr>
      </w:pPr>
      <w:r>
        <w:rPr>
          <w:rFonts w:ascii="宋体" w:hAnsi="宋体" w:cs="宋体"/>
          <w:b/>
          <w:color w:val="000000" w:themeColor="text1"/>
          <w:sz w:val="32"/>
          <w:szCs w:val="32"/>
        </w:rPr>
        <w:t>20</w:t>
      </w:r>
      <w:r>
        <w:rPr>
          <w:rFonts w:ascii="宋体" w:hAnsi="宋体" w:cs="宋体" w:hint="eastAsia"/>
          <w:b/>
          <w:color w:val="000000" w:themeColor="text1"/>
          <w:sz w:val="32"/>
          <w:szCs w:val="32"/>
        </w:rPr>
        <w:t>2</w:t>
      </w:r>
      <w:r w:rsidR="002C6592">
        <w:rPr>
          <w:rFonts w:ascii="宋体" w:hAnsi="宋体" w:cs="宋体" w:hint="eastAsia"/>
          <w:b/>
          <w:color w:val="000000" w:themeColor="text1"/>
          <w:sz w:val="32"/>
          <w:szCs w:val="32"/>
        </w:rPr>
        <w:t>4</w:t>
      </w:r>
      <w:r>
        <w:rPr>
          <w:rFonts w:ascii="宋体" w:hAnsi="宋体" w:cs="宋体" w:hint="eastAsia"/>
          <w:b/>
          <w:color w:val="000000" w:themeColor="text1"/>
          <w:sz w:val="32"/>
          <w:szCs w:val="32"/>
        </w:rPr>
        <w:t>年</w:t>
      </w:r>
      <w:r w:rsidR="001F3B26">
        <w:rPr>
          <w:rFonts w:ascii="宋体" w:hAnsi="宋体" w:cs="宋体" w:hint="eastAsia"/>
          <w:b/>
          <w:color w:val="000000" w:themeColor="text1"/>
          <w:sz w:val="32"/>
          <w:szCs w:val="32"/>
        </w:rPr>
        <w:t>10</w:t>
      </w:r>
      <w:r>
        <w:rPr>
          <w:rFonts w:ascii="宋体" w:hAnsi="宋体" w:cs="宋体" w:hint="eastAsia"/>
          <w:b/>
          <w:color w:val="000000" w:themeColor="text1"/>
          <w:sz w:val="32"/>
          <w:szCs w:val="32"/>
        </w:rPr>
        <w:t>月</w:t>
      </w:r>
    </w:p>
    <w:p w:rsidR="00413B2E" w:rsidRDefault="000C77C7">
      <w:pPr>
        <w:pStyle w:val="1"/>
        <w:spacing w:before="240" w:after="240" w:line="360" w:lineRule="auto"/>
        <w:rPr>
          <w:color w:val="000000" w:themeColor="text1"/>
          <w:sz w:val="36"/>
          <w:szCs w:val="36"/>
        </w:rPr>
      </w:pPr>
      <w:r>
        <w:rPr>
          <w:rFonts w:hint="eastAsia"/>
          <w:color w:val="000000" w:themeColor="text1"/>
          <w:sz w:val="36"/>
          <w:szCs w:val="36"/>
        </w:rPr>
        <w:lastRenderedPageBreak/>
        <w:t>一、</w:t>
      </w:r>
      <w:r>
        <w:rPr>
          <w:color w:val="000000" w:themeColor="text1"/>
          <w:sz w:val="36"/>
          <w:szCs w:val="36"/>
        </w:rPr>
        <w:t>工作简况</w:t>
      </w:r>
    </w:p>
    <w:p w:rsidR="00413B2E" w:rsidRDefault="000C77C7">
      <w:pPr>
        <w:pStyle w:val="2"/>
        <w:spacing w:line="360" w:lineRule="auto"/>
        <w:rPr>
          <w:rFonts w:ascii="Times New Roman" w:eastAsia="宋体" w:hAnsi="Times New Roman"/>
          <w:color w:val="000000" w:themeColor="text1"/>
        </w:rPr>
      </w:pPr>
      <w:r>
        <w:rPr>
          <w:rFonts w:ascii="Times New Roman" w:eastAsia="宋体" w:hAnsi="Times New Roman" w:hint="eastAsia"/>
          <w:color w:val="000000" w:themeColor="text1"/>
        </w:rPr>
        <w:t>1</w:t>
      </w:r>
      <w:r>
        <w:rPr>
          <w:rFonts w:ascii="Times New Roman" w:eastAsia="宋体" w:hAnsi="Times New Roman"/>
          <w:color w:val="000000" w:themeColor="text1"/>
        </w:rPr>
        <w:t xml:space="preserve">.1 </w:t>
      </w:r>
      <w:r>
        <w:rPr>
          <w:rFonts w:ascii="Times New Roman" w:eastAsia="宋体" w:hAnsi="Times New Roman" w:hint="eastAsia"/>
          <w:color w:val="000000" w:themeColor="text1"/>
        </w:rPr>
        <w:t>任务背景及任务来源</w:t>
      </w:r>
    </w:p>
    <w:p w:rsidR="00413B2E" w:rsidRDefault="000C77C7">
      <w:pPr>
        <w:spacing w:line="360" w:lineRule="auto"/>
        <w:ind w:firstLineChars="252" w:firstLine="706"/>
        <w:rPr>
          <w:rFonts w:asciiTheme="minorEastAsia" w:hAnsiTheme="minorEastAsia"/>
          <w:color w:val="000000" w:themeColor="text1"/>
          <w:sz w:val="28"/>
          <w:szCs w:val="28"/>
        </w:rPr>
      </w:pPr>
      <w:r>
        <w:rPr>
          <w:rFonts w:asciiTheme="minorEastAsia" w:hAnsiTheme="minorEastAsia" w:hint="eastAsia"/>
          <w:color w:val="000000" w:themeColor="text1"/>
          <w:sz w:val="28"/>
          <w:szCs w:val="28"/>
        </w:rPr>
        <w:t>放开搞活企业标准是标准化改革的重大举措。在新型标准化体系中，企业标准定位为先进引领性的标准。《标准化法》要求企业标准不得低于强制性标准，鼓励企业制定高于推荐性标准的企业标准，并提出支持利用自主创新技术制定企业标准。但企业在指标选取和指标值确定方面缺乏参考，因此企业标准先进引领作用未得充分体现。</w:t>
      </w:r>
    </w:p>
    <w:p w:rsidR="00413B2E" w:rsidRDefault="000C77C7">
      <w:pPr>
        <w:spacing w:line="360" w:lineRule="auto"/>
        <w:ind w:firstLineChars="252" w:firstLine="706"/>
        <w:rPr>
          <w:rFonts w:asciiTheme="minorEastAsia" w:hAnsiTheme="minorEastAsia"/>
          <w:color w:val="000000" w:themeColor="text1"/>
          <w:sz w:val="28"/>
          <w:szCs w:val="28"/>
        </w:rPr>
      </w:pPr>
      <w:r>
        <w:rPr>
          <w:rFonts w:asciiTheme="minorEastAsia" w:hAnsiTheme="minorEastAsia" w:hint="eastAsia"/>
          <w:color w:val="000000" w:themeColor="text1"/>
          <w:sz w:val="28"/>
          <w:szCs w:val="28"/>
        </w:rPr>
        <w:t>2018年，市场监管总局等八部门提出以企业标准自我声明公开为基础，建立实施企业标准“领跑者”制度。该制度通过调动第三方评估机构，针对消费品、装备制造和服务三个领域中的不同产品和服务类别，开展企业标准水平评估以及产品或服务质量评价，发布企业标准排行榜，确定企业标准“领跑者”，推动形成多方参与、持续提升、闭环反馈的动态调整机制，引导企业标准水平提升，引领产品和服务质量升级。</w:t>
      </w:r>
    </w:p>
    <w:p w:rsidR="00413B2E" w:rsidRDefault="000C77C7">
      <w:pPr>
        <w:spacing w:line="360" w:lineRule="auto"/>
        <w:ind w:firstLineChars="252" w:firstLine="706"/>
        <w:rPr>
          <w:rFonts w:asciiTheme="minorEastAsia" w:hAnsiTheme="minorEastAsia"/>
          <w:color w:val="000000" w:themeColor="text1"/>
          <w:sz w:val="28"/>
          <w:szCs w:val="28"/>
        </w:rPr>
      </w:pPr>
      <w:r>
        <w:rPr>
          <w:rFonts w:asciiTheme="minorEastAsia" w:hAnsiTheme="minorEastAsia" w:hint="eastAsia"/>
          <w:color w:val="000000" w:themeColor="text1"/>
          <w:sz w:val="28"/>
          <w:szCs w:val="28"/>
        </w:rPr>
        <w:t>2022年12月中共中央、国务院印发了《扩大内需战略规划纲要（2022－2035年）》，提出着力加强标准质量品牌建设，优化企业标准“领跑者”制度，大力发展先进团体标准。</w:t>
      </w:r>
    </w:p>
    <w:p w:rsidR="00413B2E" w:rsidRDefault="000C77C7">
      <w:pPr>
        <w:spacing w:line="360" w:lineRule="auto"/>
        <w:ind w:firstLineChars="252" w:firstLine="706"/>
        <w:rPr>
          <w:rFonts w:asciiTheme="minorEastAsia" w:hAnsiTheme="minorEastAsia"/>
          <w:color w:val="000000" w:themeColor="text1"/>
          <w:sz w:val="28"/>
          <w:szCs w:val="28"/>
        </w:rPr>
      </w:pPr>
      <w:r>
        <w:rPr>
          <w:rFonts w:asciiTheme="minorEastAsia" w:hAnsiTheme="minorEastAsia" w:hint="eastAsia"/>
          <w:color w:val="000000" w:themeColor="text1"/>
          <w:sz w:val="28"/>
          <w:szCs w:val="28"/>
        </w:rPr>
        <w:t>为切实发挥企业标准对质量提升的引领作用，支撑企业标准自我声明公开和企业标准</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领跑者</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制度工作的有序推进，企业标准“领跑者”工作委员会、中国标准化研究院资源环境研究分院联合有关行业协会、检测认证机构、标准化服务机构以及企业共同组织制定</w:t>
      </w:r>
      <w:r>
        <w:rPr>
          <w:rFonts w:asciiTheme="minorEastAsia" w:hAnsiTheme="minorEastAsia"/>
          <w:color w:val="000000" w:themeColor="text1"/>
          <w:sz w:val="28"/>
          <w:szCs w:val="28"/>
        </w:rPr>
        <w:lastRenderedPageBreak/>
        <w:t>“</w:t>
      </w:r>
      <w:r>
        <w:rPr>
          <w:rFonts w:asciiTheme="minorEastAsia" w:hAnsiTheme="minorEastAsia" w:hint="eastAsia"/>
          <w:color w:val="000000" w:themeColor="text1"/>
          <w:sz w:val="28"/>
          <w:szCs w:val="28"/>
        </w:rPr>
        <w:t>领跑者</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系列标准。该系列标准由《</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领跑者</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标准编制通则》以及具体产品和服务类别的</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领跑者</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标准组成，一方面用于指导企业编写企业标准，也可用于对企业标准的水平进行评价，另一方面用于指导第三方评估机构编制</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排行榜</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和</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领跑者</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评估方案并开展有关评估工作。</w:t>
      </w:r>
    </w:p>
    <w:p w:rsidR="00413B2E" w:rsidRDefault="000C77C7">
      <w:pPr>
        <w:spacing w:line="360" w:lineRule="auto"/>
        <w:ind w:firstLineChars="252" w:firstLine="706"/>
        <w:rPr>
          <w:rFonts w:asciiTheme="minorEastAsia" w:hAnsiTheme="minorEastAsia"/>
          <w:color w:val="000000" w:themeColor="text1"/>
          <w:sz w:val="28"/>
          <w:szCs w:val="28"/>
        </w:rPr>
      </w:pPr>
      <w:r>
        <w:rPr>
          <w:rFonts w:asciiTheme="minorEastAsia" w:hAnsiTheme="minorEastAsia" w:hint="eastAsia"/>
          <w:color w:val="000000" w:themeColor="text1"/>
          <w:sz w:val="28"/>
          <w:szCs w:val="28"/>
        </w:rPr>
        <w:t>受到国家节能环保政策的影响，人民生活水平的提高，消费观念的转变，陶瓷行业的发展模式也正在发生转变，从过去的以“量增长”为主的模式转向“调整优化存量、做优做强增量”并存的模式，迎来高质量发展与品质消费的时代，同时陶瓷产品种类不断创新，应用场景持续延伸，大板类产品作为其中的代表之一，近年来在消费市场越来越受到消费者的关注与青睐，随着大板产品的标准体系不断健全，应进一步</w:t>
      </w:r>
      <w:r>
        <w:rPr>
          <w:rFonts w:asciiTheme="minorEastAsia" w:hAnsiTheme="minorEastAsia"/>
          <w:color w:val="000000" w:themeColor="text1"/>
          <w:sz w:val="28"/>
          <w:szCs w:val="28"/>
        </w:rPr>
        <w:t>鼓励企业对标领跑者，实现技术创新和技术改造。进而实现行业的稳步发展与质量提升，形成领跑效应，逐渐形成高质量健康发展的行业新气象</w:t>
      </w:r>
      <w:r>
        <w:rPr>
          <w:rFonts w:asciiTheme="minorEastAsia" w:hAnsiTheme="minorEastAsia" w:hint="eastAsia"/>
          <w:color w:val="000000" w:themeColor="text1"/>
          <w:sz w:val="28"/>
          <w:szCs w:val="28"/>
        </w:rPr>
        <w:t>。</w:t>
      </w:r>
    </w:p>
    <w:p w:rsidR="00413B2E" w:rsidRPr="007E6FFB" w:rsidRDefault="000C77C7" w:rsidP="007E6FFB">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根据中国建筑材料联合会《关于下达</w:t>
      </w:r>
      <w:r>
        <w:rPr>
          <w:rFonts w:ascii="Times New Roman" w:hAnsi="Times New Roman" w:cs="Times New Roman" w:hint="eastAsia"/>
          <w:color w:val="000000" w:themeColor="text1"/>
          <w:sz w:val="28"/>
          <w:szCs w:val="28"/>
        </w:rPr>
        <w:t>2</w:t>
      </w:r>
      <w:r>
        <w:rPr>
          <w:rFonts w:ascii="Times New Roman" w:hAnsi="Times New Roman" w:cs="Times New Roman"/>
          <w:color w:val="000000" w:themeColor="text1"/>
          <w:sz w:val="28"/>
          <w:szCs w:val="28"/>
        </w:rPr>
        <w:t>02</w:t>
      </w:r>
      <w:r>
        <w:rPr>
          <w:rFonts w:ascii="Times New Roman" w:hAnsi="Times New Roman" w:cs="Times New Roman" w:hint="eastAsia"/>
          <w:color w:val="000000" w:themeColor="text1"/>
          <w:sz w:val="28"/>
          <w:szCs w:val="28"/>
        </w:rPr>
        <w:t>2</w:t>
      </w:r>
      <w:r>
        <w:rPr>
          <w:rFonts w:ascii="Times New Roman" w:hAnsi="Times New Roman" w:cs="Times New Roman" w:hint="eastAsia"/>
          <w:color w:val="000000" w:themeColor="text1"/>
          <w:sz w:val="28"/>
          <w:szCs w:val="28"/>
        </w:rPr>
        <w:t>年第</w:t>
      </w:r>
      <w:r w:rsidR="00CA2627">
        <w:rPr>
          <w:rFonts w:ascii="Times New Roman" w:hAnsi="Times New Roman" w:cs="Times New Roman" w:hint="eastAsia"/>
          <w:color w:val="000000" w:themeColor="text1"/>
          <w:sz w:val="28"/>
          <w:szCs w:val="28"/>
        </w:rPr>
        <w:t>六</w:t>
      </w:r>
      <w:r>
        <w:rPr>
          <w:rFonts w:ascii="Times New Roman" w:hAnsi="Times New Roman" w:cs="Times New Roman" w:hint="eastAsia"/>
          <w:color w:val="000000" w:themeColor="text1"/>
          <w:sz w:val="28"/>
          <w:szCs w:val="28"/>
        </w:rPr>
        <w:t>批协会标准制修订计划的通知》（中建材</w:t>
      </w:r>
      <w:proofErr w:type="gramStart"/>
      <w:r>
        <w:rPr>
          <w:rFonts w:ascii="Times New Roman" w:hAnsi="Times New Roman" w:cs="Times New Roman" w:hint="eastAsia"/>
          <w:color w:val="000000" w:themeColor="text1"/>
          <w:sz w:val="28"/>
          <w:szCs w:val="28"/>
        </w:rPr>
        <w:t>联标发</w:t>
      </w:r>
      <w:proofErr w:type="gramEnd"/>
      <w:r>
        <w:rPr>
          <w:rFonts w:ascii="Times New Roman" w:hAnsi="Times New Roman" w:cs="Times New Roman" w:hint="eastAsia"/>
          <w:color w:val="000000" w:themeColor="text1"/>
          <w:sz w:val="28"/>
          <w:szCs w:val="28"/>
        </w:rPr>
        <w:t xml:space="preserve">[2022] </w:t>
      </w:r>
      <w:r w:rsidR="00CA2627">
        <w:rPr>
          <w:rFonts w:ascii="Times New Roman" w:hAnsi="Times New Roman" w:cs="Times New Roman" w:hint="eastAsia"/>
          <w:color w:val="000000" w:themeColor="text1"/>
          <w:sz w:val="28"/>
          <w:szCs w:val="28"/>
        </w:rPr>
        <w:t>44</w:t>
      </w:r>
      <w:r>
        <w:rPr>
          <w:rFonts w:ascii="Times New Roman" w:hAnsi="Times New Roman" w:cs="Times New Roman" w:hint="eastAsia"/>
          <w:color w:val="000000" w:themeColor="text1"/>
          <w:sz w:val="28"/>
          <w:szCs w:val="28"/>
        </w:rPr>
        <w:t>号）相关要求，</w:t>
      </w:r>
      <w:r>
        <w:rPr>
          <w:rFonts w:ascii="Times New Roman" w:hAnsi="Times New Roman" w:cs="Times New Roman" w:hint="eastAsia"/>
          <w:bCs/>
          <w:color w:val="000000" w:themeColor="text1"/>
          <w:sz w:val="28"/>
          <w:szCs w:val="28"/>
        </w:rPr>
        <w:t>《</w:t>
      </w:r>
      <w:r>
        <w:rPr>
          <w:rFonts w:ascii="Times New Roman" w:hAnsi="Times New Roman" w:cs="Times New Roman"/>
          <w:bCs/>
          <w:color w:val="000000" w:themeColor="text1"/>
          <w:sz w:val="28"/>
          <w:szCs w:val="28"/>
        </w:rPr>
        <w:t>“</w:t>
      </w:r>
      <w:r>
        <w:rPr>
          <w:rFonts w:ascii="Times New Roman" w:hAnsi="Times New Roman" w:cs="Times New Roman" w:hint="eastAsia"/>
          <w:bCs/>
          <w:color w:val="000000" w:themeColor="text1"/>
          <w:sz w:val="28"/>
          <w:szCs w:val="28"/>
        </w:rPr>
        <w:t>领跑者”标准评价要求</w:t>
      </w:r>
      <w:r>
        <w:rPr>
          <w:rFonts w:ascii="Times New Roman" w:hAnsi="Times New Roman" w:cs="Times New Roman" w:hint="eastAsia"/>
          <w:bCs/>
          <w:color w:val="000000" w:themeColor="text1"/>
          <w:sz w:val="28"/>
          <w:szCs w:val="28"/>
        </w:rPr>
        <w:t xml:space="preserve"> </w:t>
      </w:r>
      <w:r w:rsidR="00CA2627">
        <w:rPr>
          <w:rFonts w:ascii="Times New Roman" w:hAnsi="Times New Roman" w:cs="Times New Roman" w:hint="eastAsia"/>
          <w:bCs/>
          <w:color w:val="000000" w:themeColor="text1"/>
          <w:sz w:val="28"/>
          <w:szCs w:val="28"/>
        </w:rPr>
        <w:t>室内装饰装修用美缝剂</w:t>
      </w:r>
      <w:r>
        <w:rPr>
          <w:rFonts w:ascii="Times New Roman" w:hAnsi="Times New Roman" w:cs="Times New Roman" w:hint="eastAsia"/>
          <w:bCs/>
          <w:color w:val="000000" w:themeColor="text1"/>
          <w:sz w:val="28"/>
          <w:szCs w:val="28"/>
        </w:rPr>
        <w:t>》（</w:t>
      </w:r>
      <w:r w:rsidR="00CA2627" w:rsidRPr="00CA2627">
        <w:rPr>
          <w:rFonts w:ascii="Times New Roman" w:hAnsi="Times New Roman" w:cs="Times New Roman"/>
          <w:bCs/>
          <w:color w:val="000000" w:themeColor="text1"/>
          <w:sz w:val="28"/>
          <w:szCs w:val="28"/>
        </w:rPr>
        <w:t>2022-41-xbjh</w:t>
      </w:r>
      <w:r>
        <w:rPr>
          <w:rFonts w:ascii="Times New Roman" w:hAnsi="Times New Roman" w:cs="Times New Roman" w:hint="eastAsia"/>
          <w:bCs/>
          <w:color w:val="000000" w:themeColor="text1"/>
          <w:sz w:val="28"/>
          <w:szCs w:val="28"/>
        </w:rPr>
        <w:t>）</w:t>
      </w:r>
      <w:r>
        <w:rPr>
          <w:rFonts w:ascii="Times New Roman" w:hAnsi="Times New Roman" w:cs="Times New Roman" w:hint="eastAsia"/>
          <w:color w:val="000000" w:themeColor="text1"/>
          <w:sz w:val="28"/>
          <w:szCs w:val="28"/>
        </w:rPr>
        <w:t>作为协会标准进行立项，编制工作由</w:t>
      </w:r>
      <w:r w:rsidR="00CA2627">
        <w:rPr>
          <w:rFonts w:ascii="Times New Roman" w:hAnsi="Times New Roman" w:cs="Times New Roman" w:hint="eastAsia"/>
          <w:color w:val="000000" w:themeColor="text1"/>
          <w:sz w:val="28"/>
          <w:szCs w:val="28"/>
        </w:rPr>
        <w:t>中国</w:t>
      </w:r>
      <w:proofErr w:type="gramStart"/>
      <w:r w:rsidR="00CA2627">
        <w:rPr>
          <w:rFonts w:ascii="Times New Roman" w:hAnsi="Times New Roman" w:cs="Times New Roman" w:hint="eastAsia"/>
          <w:color w:val="000000" w:themeColor="text1"/>
          <w:sz w:val="28"/>
          <w:szCs w:val="28"/>
        </w:rPr>
        <w:t>国</w:t>
      </w:r>
      <w:proofErr w:type="gramEnd"/>
      <w:r w:rsidR="00CA2627">
        <w:rPr>
          <w:rFonts w:ascii="Times New Roman" w:hAnsi="Times New Roman" w:cs="Times New Roman" w:hint="eastAsia"/>
          <w:color w:val="000000" w:themeColor="text1"/>
          <w:sz w:val="28"/>
          <w:szCs w:val="28"/>
        </w:rPr>
        <w:t>检测试控股集团股份有限公司</w:t>
      </w:r>
      <w:r>
        <w:rPr>
          <w:rFonts w:ascii="Times New Roman" w:hAnsi="Times New Roman" w:cs="Times New Roman" w:hint="eastAsia"/>
          <w:color w:val="000000" w:themeColor="text1"/>
          <w:sz w:val="28"/>
          <w:szCs w:val="28"/>
        </w:rPr>
        <w:t>等单位负责。</w:t>
      </w:r>
      <w:r w:rsidR="007E6FFB">
        <w:rPr>
          <w:rFonts w:ascii="Times New Roman" w:hAnsi="Times New Roman" w:cs="Times New Roman" w:hint="eastAsia"/>
          <w:color w:val="000000" w:themeColor="text1"/>
          <w:sz w:val="28"/>
          <w:szCs w:val="28"/>
        </w:rPr>
        <w:t>2023</w:t>
      </w:r>
      <w:r w:rsidR="007E6FFB">
        <w:rPr>
          <w:rFonts w:ascii="Times New Roman" w:hAnsi="Times New Roman" w:cs="Times New Roman" w:hint="eastAsia"/>
          <w:color w:val="000000" w:themeColor="text1"/>
          <w:sz w:val="28"/>
          <w:szCs w:val="28"/>
        </w:rPr>
        <w:t>年</w:t>
      </w:r>
      <w:r w:rsidR="00F812C8">
        <w:rPr>
          <w:rFonts w:ascii="Times New Roman" w:hAnsi="Times New Roman" w:cs="Times New Roman" w:hint="eastAsia"/>
          <w:color w:val="000000" w:themeColor="text1"/>
          <w:sz w:val="28"/>
          <w:szCs w:val="28"/>
        </w:rPr>
        <w:t>，</w:t>
      </w:r>
      <w:bookmarkStart w:id="0" w:name="_GoBack"/>
      <w:bookmarkEnd w:id="0"/>
      <w:r w:rsidR="007E6FFB" w:rsidRPr="007E6FFB">
        <w:rPr>
          <w:rFonts w:ascii="Times New Roman" w:hAnsi="Times New Roman" w:cs="Times New Roman" w:hint="eastAsia"/>
          <w:color w:val="000000" w:themeColor="text1"/>
          <w:sz w:val="28"/>
          <w:szCs w:val="28"/>
        </w:rPr>
        <w:t>《质量分级及“领跑者”评价标准编制通则》（</w:t>
      </w:r>
      <w:r w:rsidR="007E6FFB" w:rsidRPr="007E6FFB">
        <w:rPr>
          <w:rFonts w:ascii="Times New Roman" w:hAnsi="Times New Roman" w:cs="Times New Roman" w:hint="eastAsia"/>
          <w:color w:val="000000" w:themeColor="text1"/>
          <w:sz w:val="28"/>
          <w:szCs w:val="28"/>
        </w:rPr>
        <w:t>T/CAS 700</w:t>
      </w:r>
      <w:r w:rsidR="007E6FFB" w:rsidRPr="007E6FFB">
        <w:rPr>
          <w:rFonts w:ascii="Times New Roman" w:hAnsi="Times New Roman" w:cs="Times New Roman" w:hint="eastAsia"/>
          <w:color w:val="000000" w:themeColor="text1"/>
          <w:sz w:val="28"/>
          <w:szCs w:val="28"/>
        </w:rPr>
        <w:t>—</w:t>
      </w:r>
      <w:r w:rsidR="007E6FFB" w:rsidRPr="007E6FFB">
        <w:rPr>
          <w:rFonts w:ascii="Times New Roman" w:hAnsi="Times New Roman" w:cs="Times New Roman" w:hint="eastAsia"/>
          <w:color w:val="000000" w:themeColor="text1"/>
          <w:sz w:val="28"/>
          <w:szCs w:val="28"/>
        </w:rPr>
        <w:t>2023/T/CSTE 0321</w:t>
      </w:r>
      <w:r w:rsidR="007E6FFB" w:rsidRPr="007E6FFB">
        <w:rPr>
          <w:rFonts w:ascii="Times New Roman" w:hAnsi="Times New Roman" w:cs="Times New Roman" w:hint="eastAsia"/>
          <w:color w:val="000000" w:themeColor="text1"/>
          <w:sz w:val="28"/>
          <w:szCs w:val="28"/>
        </w:rPr>
        <w:t>—</w:t>
      </w:r>
      <w:r w:rsidR="007E6FFB" w:rsidRPr="007E6FFB">
        <w:rPr>
          <w:rFonts w:ascii="Times New Roman" w:hAnsi="Times New Roman" w:cs="Times New Roman" w:hint="eastAsia"/>
          <w:color w:val="000000" w:themeColor="text1"/>
          <w:sz w:val="28"/>
          <w:szCs w:val="28"/>
        </w:rPr>
        <w:t>2023</w:t>
      </w:r>
      <w:r w:rsidR="007E6FFB" w:rsidRPr="007E6FFB">
        <w:rPr>
          <w:rFonts w:ascii="Times New Roman" w:hAnsi="Times New Roman" w:cs="Times New Roman" w:hint="eastAsia"/>
          <w:color w:val="000000" w:themeColor="text1"/>
          <w:sz w:val="28"/>
          <w:szCs w:val="28"/>
        </w:rPr>
        <w:t>）</w:t>
      </w:r>
      <w:r w:rsidR="007E6FFB">
        <w:rPr>
          <w:rFonts w:ascii="Times New Roman" w:hAnsi="Times New Roman" w:cs="Times New Roman" w:hint="eastAsia"/>
          <w:color w:val="000000" w:themeColor="text1"/>
          <w:sz w:val="28"/>
          <w:szCs w:val="28"/>
        </w:rPr>
        <w:t>发布实施，本标准名称按照统一要求变更为</w:t>
      </w:r>
      <w:r w:rsidR="007E6FFB" w:rsidRPr="007E6FFB">
        <w:rPr>
          <w:rFonts w:ascii="Times New Roman" w:hAnsi="Times New Roman" w:cs="Times New Roman" w:hint="eastAsia"/>
          <w:color w:val="000000" w:themeColor="text1"/>
          <w:sz w:val="28"/>
          <w:szCs w:val="28"/>
        </w:rPr>
        <w:t>《质量分级及“领跑者”评价要求</w:t>
      </w:r>
      <w:r w:rsidR="007E6FFB">
        <w:rPr>
          <w:rFonts w:ascii="Times New Roman" w:hAnsi="Times New Roman" w:cs="Times New Roman" w:hint="eastAsia"/>
          <w:color w:val="000000" w:themeColor="text1"/>
          <w:sz w:val="28"/>
          <w:szCs w:val="28"/>
        </w:rPr>
        <w:t xml:space="preserve"> </w:t>
      </w:r>
      <w:r w:rsidR="007E6FFB" w:rsidRPr="007E6FFB">
        <w:rPr>
          <w:rFonts w:ascii="Times New Roman" w:hAnsi="Times New Roman" w:cs="Times New Roman" w:hint="eastAsia"/>
          <w:color w:val="000000" w:themeColor="text1"/>
          <w:sz w:val="28"/>
          <w:szCs w:val="28"/>
        </w:rPr>
        <w:t>室内装饰装修用美缝剂》</w:t>
      </w:r>
      <w:r w:rsidR="007E6FFB">
        <w:rPr>
          <w:rFonts w:ascii="Times New Roman" w:hAnsi="Times New Roman" w:cs="Times New Roman" w:hint="eastAsia"/>
          <w:color w:val="000000" w:themeColor="text1"/>
          <w:sz w:val="28"/>
          <w:szCs w:val="28"/>
        </w:rPr>
        <w:t>。</w:t>
      </w:r>
    </w:p>
    <w:p w:rsidR="00413B2E" w:rsidRDefault="000C77C7">
      <w:pPr>
        <w:pStyle w:val="2"/>
        <w:spacing w:line="360" w:lineRule="auto"/>
        <w:rPr>
          <w:rFonts w:ascii="Times New Roman" w:eastAsia="宋体" w:hAnsi="Times New Roman"/>
          <w:color w:val="000000" w:themeColor="text1"/>
        </w:rPr>
      </w:pPr>
      <w:bookmarkStart w:id="1" w:name="_Toc43637979"/>
      <w:r>
        <w:rPr>
          <w:rFonts w:ascii="Times New Roman" w:eastAsia="宋体" w:hAnsi="Times New Roman"/>
          <w:color w:val="000000" w:themeColor="text1"/>
        </w:rPr>
        <w:lastRenderedPageBreak/>
        <w:t xml:space="preserve">1.2 </w:t>
      </w:r>
      <w:r>
        <w:rPr>
          <w:rFonts w:ascii="Times New Roman" w:eastAsia="宋体" w:hAnsi="Times New Roman"/>
          <w:color w:val="000000" w:themeColor="text1"/>
        </w:rPr>
        <w:t>主要工作过程</w:t>
      </w:r>
      <w:bookmarkEnd w:id="1"/>
    </w:p>
    <w:p w:rsidR="00413B2E" w:rsidRDefault="000C77C7">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2</w:t>
      </w:r>
      <w:r>
        <w:rPr>
          <w:rFonts w:ascii="Times New Roman" w:hAnsi="Times New Roman" w:cs="Times New Roman"/>
          <w:color w:val="000000" w:themeColor="text1"/>
          <w:sz w:val="28"/>
          <w:szCs w:val="28"/>
        </w:rPr>
        <w:t>02</w:t>
      </w:r>
      <w:r>
        <w:rPr>
          <w:rFonts w:ascii="Times New Roman" w:hAnsi="Times New Roman" w:cs="Times New Roman" w:hint="eastAsia"/>
          <w:color w:val="000000" w:themeColor="text1"/>
          <w:sz w:val="28"/>
          <w:szCs w:val="28"/>
        </w:rPr>
        <w:t>2</w:t>
      </w:r>
      <w:r>
        <w:rPr>
          <w:rFonts w:ascii="Times New Roman" w:hAnsi="Times New Roman" w:cs="Times New Roman" w:hint="eastAsia"/>
          <w:color w:val="000000" w:themeColor="text1"/>
          <w:sz w:val="28"/>
          <w:szCs w:val="28"/>
        </w:rPr>
        <w:t>年</w:t>
      </w:r>
      <w:r w:rsidR="00A0456D">
        <w:rPr>
          <w:rFonts w:ascii="Times New Roman" w:hAnsi="Times New Roman" w:cs="Times New Roman" w:hint="eastAsia"/>
          <w:color w:val="000000" w:themeColor="text1"/>
          <w:sz w:val="28"/>
          <w:szCs w:val="28"/>
        </w:rPr>
        <w:t>10</w:t>
      </w:r>
      <w:r>
        <w:rPr>
          <w:rFonts w:ascii="Times New Roman" w:hAnsi="Times New Roman" w:cs="Times New Roman" w:hint="eastAsia"/>
          <w:color w:val="000000" w:themeColor="text1"/>
          <w:sz w:val="28"/>
          <w:szCs w:val="28"/>
        </w:rPr>
        <w:t>月，</w:t>
      </w:r>
      <w:r w:rsidR="00CA2627">
        <w:rPr>
          <w:rFonts w:ascii="Times New Roman" w:hAnsi="Times New Roman" w:cs="Times New Roman" w:hint="eastAsia"/>
          <w:color w:val="000000" w:themeColor="text1"/>
          <w:sz w:val="28"/>
          <w:szCs w:val="28"/>
        </w:rPr>
        <w:t>中国</w:t>
      </w:r>
      <w:proofErr w:type="gramStart"/>
      <w:r w:rsidR="00CA2627">
        <w:rPr>
          <w:rFonts w:ascii="Times New Roman" w:hAnsi="Times New Roman" w:cs="Times New Roman" w:hint="eastAsia"/>
          <w:color w:val="000000" w:themeColor="text1"/>
          <w:sz w:val="28"/>
          <w:szCs w:val="28"/>
        </w:rPr>
        <w:t>国</w:t>
      </w:r>
      <w:proofErr w:type="gramEnd"/>
      <w:r w:rsidR="00CA2627">
        <w:rPr>
          <w:rFonts w:ascii="Times New Roman" w:hAnsi="Times New Roman" w:cs="Times New Roman" w:hint="eastAsia"/>
          <w:color w:val="000000" w:themeColor="text1"/>
          <w:sz w:val="28"/>
          <w:szCs w:val="28"/>
        </w:rPr>
        <w:t>检测试控股集团股份有限公司</w:t>
      </w:r>
      <w:r>
        <w:rPr>
          <w:rFonts w:ascii="Times New Roman" w:hAnsi="Times New Roman" w:cs="Times New Roman" w:hint="eastAsia"/>
          <w:color w:val="000000" w:themeColor="text1"/>
          <w:sz w:val="28"/>
          <w:szCs w:val="28"/>
        </w:rPr>
        <w:t>等主要起草单位组成标准编制组，召开标准内部推动会，对标准编制方案，框架进行讨论，启动《</w:t>
      </w:r>
      <w:r>
        <w:rPr>
          <w:rFonts w:ascii="Times New Roman" w:hAnsi="Times New Roman" w:cs="Times New Roman"/>
          <w:bCs/>
          <w:color w:val="000000" w:themeColor="text1"/>
          <w:sz w:val="28"/>
          <w:szCs w:val="28"/>
        </w:rPr>
        <w:t>“</w:t>
      </w:r>
      <w:r>
        <w:rPr>
          <w:rFonts w:ascii="Times New Roman" w:hAnsi="Times New Roman" w:cs="Times New Roman" w:hint="eastAsia"/>
          <w:bCs/>
          <w:color w:val="000000" w:themeColor="text1"/>
          <w:sz w:val="28"/>
          <w:szCs w:val="28"/>
        </w:rPr>
        <w:t>领跑者”标准评价要求</w:t>
      </w:r>
      <w:r>
        <w:rPr>
          <w:rFonts w:ascii="Times New Roman" w:hAnsi="Times New Roman" w:cs="Times New Roman" w:hint="eastAsia"/>
          <w:bCs/>
          <w:color w:val="000000" w:themeColor="text1"/>
          <w:sz w:val="28"/>
          <w:szCs w:val="28"/>
        </w:rPr>
        <w:t xml:space="preserve"> </w:t>
      </w:r>
      <w:r w:rsidR="00CA2627" w:rsidRPr="00CA2627">
        <w:rPr>
          <w:rFonts w:ascii="Times New Roman" w:hAnsi="Times New Roman" w:cs="Times New Roman" w:hint="eastAsia"/>
          <w:bCs/>
          <w:color w:val="000000" w:themeColor="text1"/>
          <w:sz w:val="28"/>
          <w:szCs w:val="28"/>
        </w:rPr>
        <w:t>室内装饰装修用美缝剂</w:t>
      </w:r>
      <w:r>
        <w:rPr>
          <w:rFonts w:ascii="Times New Roman" w:hAnsi="Times New Roman" w:cs="Times New Roman" w:hint="eastAsia"/>
          <w:color w:val="000000" w:themeColor="text1"/>
          <w:sz w:val="28"/>
          <w:szCs w:val="28"/>
        </w:rPr>
        <w:t>》标准研究工作。</w:t>
      </w:r>
    </w:p>
    <w:p w:rsidR="00413B2E" w:rsidRDefault="000C77C7">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20</w:t>
      </w:r>
      <w:r>
        <w:rPr>
          <w:rFonts w:ascii="Times New Roman" w:hAnsi="Times New Roman" w:cs="Times New Roman"/>
          <w:color w:val="000000" w:themeColor="text1"/>
          <w:sz w:val="28"/>
          <w:szCs w:val="28"/>
        </w:rPr>
        <w:t>2</w:t>
      </w:r>
      <w:r>
        <w:rPr>
          <w:rFonts w:ascii="Times New Roman" w:hAnsi="Times New Roman" w:cs="Times New Roman" w:hint="eastAsia"/>
          <w:color w:val="000000" w:themeColor="text1"/>
          <w:sz w:val="28"/>
          <w:szCs w:val="28"/>
        </w:rPr>
        <w:t>2</w:t>
      </w:r>
      <w:r w:rsidR="00A0456D">
        <w:rPr>
          <w:rFonts w:ascii="Times New Roman" w:hAnsi="Times New Roman" w:cs="Times New Roman" w:hint="eastAsia"/>
          <w:color w:val="000000" w:themeColor="text1"/>
          <w:sz w:val="28"/>
          <w:szCs w:val="28"/>
        </w:rPr>
        <w:t>年</w:t>
      </w:r>
      <w:r w:rsidR="00A0456D">
        <w:rPr>
          <w:rFonts w:ascii="Times New Roman" w:hAnsi="Times New Roman" w:cs="Times New Roman" w:hint="eastAsia"/>
          <w:color w:val="000000" w:themeColor="text1"/>
          <w:sz w:val="28"/>
          <w:szCs w:val="28"/>
        </w:rPr>
        <w:t>11</w:t>
      </w:r>
      <w:r>
        <w:rPr>
          <w:rFonts w:ascii="Times New Roman" w:hAnsi="Times New Roman" w:cs="Times New Roman" w:hint="eastAsia"/>
          <w:color w:val="000000" w:themeColor="text1"/>
          <w:sz w:val="28"/>
          <w:szCs w:val="28"/>
        </w:rPr>
        <w:t>月</w:t>
      </w:r>
      <w:r>
        <w:rPr>
          <w:rFonts w:ascii="Times New Roman" w:hAnsi="Times New Roman" w:cs="Times New Roman" w:hint="eastAsia"/>
          <w:color w:val="000000" w:themeColor="text1"/>
          <w:sz w:val="28"/>
          <w:szCs w:val="28"/>
        </w:rPr>
        <w:t>~</w:t>
      </w:r>
      <w:r>
        <w:rPr>
          <w:rFonts w:ascii="Times New Roman" w:hAnsi="Times New Roman" w:cs="Times New Roman"/>
          <w:color w:val="000000" w:themeColor="text1"/>
          <w:sz w:val="28"/>
          <w:szCs w:val="28"/>
        </w:rPr>
        <w:t>202</w:t>
      </w:r>
      <w:r w:rsidR="00A0456D">
        <w:rPr>
          <w:rFonts w:ascii="Times New Roman" w:hAnsi="Times New Roman" w:cs="Times New Roman" w:hint="eastAsia"/>
          <w:color w:val="000000" w:themeColor="text1"/>
          <w:sz w:val="28"/>
          <w:szCs w:val="28"/>
        </w:rPr>
        <w:t>3</w:t>
      </w:r>
      <w:r>
        <w:rPr>
          <w:rFonts w:ascii="Times New Roman" w:hAnsi="Times New Roman" w:cs="Times New Roman" w:hint="eastAsia"/>
          <w:color w:val="000000" w:themeColor="text1"/>
          <w:sz w:val="28"/>
          <w:szCs w:val="28"/>
        </w:rPr>
        <w:t>年</w:t>
      </w:r>
      <w:r w:rsidR="00A0456D">
        <w:rPr>
          <w:rFonts w:ascii="Times New Roman" w:hAnsi="Times New Roman" w:cs="Times New Roman" w:hint="eastAsia"/>
          <w:color w:val="000000" w:themeColor="text1"/>
          <w:sz w:val="28"/>
          <w:szCs w:val="28"/>
        </w:rPr>
        <w:t>11</w:t>
      </w:r>
      <w:r>
        <w:rPr>
          <w:rFonts w:ascii="Times New Roman" w:hAnsi="Times New Roman" w:cs="Times New Roman" w:hint="eastAsia"/>
          <w:color w:val="000000" w:themeColor="text1"/>
          <w:sz w:val="28"/>
          <w:szCs w:val="28"/>
        </w:rPr>
        <w:t>月，标准编制组开展企业公开企标调研及分析、相关行业、产品标准研究及企业产品检测数据调研等工作，形成标准草案。</w:t>
      </w:r>
    </w:p>
    <w:p w:rsidR="00413B2E" w:rsidRDefault="000C77C7">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202</w:t>
      </w:r>
      <w:r w:rsidR="00A0456D">
        <w:rPr>
          <w:rFonts w:ascii="Times New Roman" w:hAnsi="Times New Roman" w:cs="Times New Roman" w:hint="eastAsia"/>
          <w:color w:val="000000" w:themeColor="text1"/>
          <w:sz w:val="28"/>
          <w:szCs w:val="28"/>
        </w:rPr>
        <w:t>3</w:t>
      </w:r>
      <w:r>
        <w:rPr>
          <w:rFonts w:ascii="Times New Roman" w:hAnsi="Times New Roman" w:cs="Times New Roman" w:hint="eastAsia"/>
          <w:color w:val="000000" w:themeColor="text1"/>
          <w:sz w:val="28"/>
          <w:szCs w:val="28"/>
        </w:rPr>
        <w:t>年</w:t>
      </w:r>
      <w:r>
        <w:rPr>
          <w:rFonts w:ascii="Times New Roman" w:hAnsi="Times New Roman" w:cs="Times New Roman" w:hint="eastAsia"/>
          <w:color w:val="000000" w:themeColor="text1"/>
          <w:sz w:val="28"/>
          <w:szCs w:val="28"/>
        </w:rPr>
        <w:t>11</w:t>
      </w:r>
      <w:r>
        <w:rPr>
          <w:rFonts w:ascii="Times New Roman" w:hAnsi="Times New Roman" w:cs="Times New Roman" w:hint="eastAsia"/>
          <w:color w:val="000000" w:themeColor="text1"/>
          <w:sz w:val="28"/>
          <w:szCs w:val="28"/>
        </w:rPr>
        <w:t>月</w:t>
      </w:r>
      <w:r w:rsidR="00A0456D">
        <w:rPr>
          <w:rFonts w:ascii="Times New Roman" w:hAnsi="Times New Roman" w:cs="Times New Roman" w:hint="eastAsia"/>
          <w:color w:val="000000" w:themeColor="text1"/>
          <w:sz w:val="28"/>
          <w:szCs w:val="28"/>
        </w:rPr>
        <w:t>7</w:t>
      </w:r>
      <w:r w:rsidR="00A0456D">
        <w:rPr>
          <w:rFonts w:ascii="Times New Roman" w:hAnsi="Times New Roman" w:cs="Times New Roman" w:hint="eastAsia"/>
          <w:color w:val="000000" w:themeColor="text1"/>
          <w:sz w:val="28"/>
          <w:szCs w:val="28"/>
        </w:rPr>
        <w:t>日</w:t>
      </w:r>
      <w:r>
        <w:rPr>
          <w:rFonts w:ascii="Times New Roman" w:hAnsi="Times New Roman" w:cs="Times New Roman" w:hint="eastAsia"/>
          <w:color w:val="000000" w:themeColor="text1"/>
          <w:sz w:val="28"/>
          <w:szCs w:val="28"/>
        </w:rPr>
        <w:t>，标准编制组在</w:t>
      </w:r>
      <w:r w:rsidR="00A0456D">
        <w:rPr>
          <w:rFonts w:ascii="Times New Roman" w:hAnsi="Times New Roman" w:cs="Times New Roman" w:hint="eastAsia"/>
          <w:color w:val="000000" w:themeColor="text1"/>
          <w:sz w:val="28"/>
          <w:szCs w:val="28"/>
        </w:rPr>
        <w:t>线上</w:t>
      </w:r>
      <w:r>
        <w:rPr>
          <w:rFonts w:ascii="Times New Roman" w:hAnsi="Times New Roman" w:cs="Times New Roman" w:hint="eastAsia"/>
          <w:color w:val="000000" w:themeColor="text1"/>
          <w:sz w:val="28"/>
          <w:szCs w:val="28"/>
        </w:rPr>
        <w:t>开展标准编制第二次研讨会，</w:t>
      </w:r>
      <w:r>
        <w:rPr>
          <w:rFonts w:asciiTheme="minorEastAsia" w:hAnsiTheme="minorEastAsia" w:hint="eastAsia"/>
          <w:color w:val="000000" w:themeColor="text1"/>
          <w:sz w:val="28"/>
          <w:szCs w:val="28"/>
        </w:rPr>
        <w:t>与相关先进国际、行业及地方标准，优秀企业标准进行对标分析，同时结合目前行业发展需求，形成标准的评价指标体系，确定了相关核心、创新指标。</w:t>
      </w:r>
    </w:p>
    <w:p w:rsidR="00413B2E" w:rsidRDefault="000C77C7" w:rsidP="00A0456D">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20</w:t>
      </w:r>
      <w:r>
        <w:rPr>
          <w:rFonts w:ascii="Times New Roman" w:hAnsi="Times New Roman" w:cs="Times New Roman"/>
          <w:color w:val="000000" w:themeColor="text1"/>
          <w:sz w:val="28"/>
          <w:szCs w:val="28"/>
        </w:rPr>
        <w:t>2</w:t>
      </w:r>
      <w:r w:rsidR="00A0456D">
        <w:rPr>
          <w:rFonts w:ascii="Times New Roman" w:hAnsi="Times New Roman" w:cs="Times New Roman" w:hint="eastAsia"/>
          <w:color w:val="000000" w:themeColor="text1"/>
          <w:sz w:val="28"/>
          <w:szCs w:val="28"/>
        </w:rPr>
        <w:t>4</w:t>
      </w:r>
      <w:r>
        <w:rPr>
          <w:rFonts w:ascii="Times New Roman" w:hAnsi="Times New Roman" w:cs="Times New Roman" w:hint="eastAsia"/>
          <w:color w:val="000000" w:themeColor="text1"/>
          <w:sz w:val="28"/>
          <w:szCs w:val="28"/>
        </w:rPr>
        <w:t>年</w:t>
      </w:r>
      <w:r w:rsidR="00A0456D">
        <w:rPr>
          <w:rFonts w:ascii="Times New Roman" w:hAnsi="Times New Roman" w:cs="Times New Roman" w:hint="eastAsia"/>
          <w:color w:val="000000" w:themeColor="text1"/>
          <w:sz w:val="28"/>
          <w:szCs w:val="28"/>
        </w:rPr>
        <w:t>5</w:t>
      </w:r>
      <w:r>
        <w:rPr>
          <w:rFonts w:ascii="Times New Roman" w:hAnsi="Times New Roman" w:cs="Times New Roman" w:hint="eastAsia"/>
          <w:color w:val="000000" w:themeColor="text1"/>
          <w:sz w:val="28"/>
          <w:szCs w:val="28"/>
        </w:rPr>
        <w:t>月，标准编制组形成标准征求意见稿，并完成编制说明，在公开渠道开始征求意见。</w:t>
      </w:r>
    </w:p>
    <w:p w:rsidR="00413B2E" w:rsidRDefault="000C77C7">
      <w:pPr>
        <w:pStyle w:val="2"/>
        <w:spacing w:line="360" w:lineRule="auto"/>
        <w:rPr>
          <w:rFonts w:ascii="Times New Roman" w:eastAsia="宋体" w:hAnsi="Times New Roman"/>
          <w:color w:val="000000" w:themeColor="text1"/>
        </w:rPr>
      </w:pPr>
      <w:bookmarkStart w:id="2" w:name="_Toc37163980"/>
      <w:bookmarkStart w:id="3" w:name="_Toc43637980"/>
      <w:r>
        <w:rPr>
          <w:rFonts w:ascii="Times New Roman" w:eastAsia="宋体" w:hAnsi="Times New Roman" w:hint="eastAsia"/>
          <w:color w:val="000000" w:themeColor="text1"/>
        </w:rPr>
        <w:t>1.3</w:t>
      </w:r>
      <w:r>
        <w:rPr>
          <w:rFonts w:ascii="Times New Roman" w:eastAsia="宋体" w:hAnsi="Times New Roman" w:hint="eastAsia"/>
          <w:color w:val="000000" w:themeColor="text1"/>
        </w:rPr>
        <w:t>主要参加单位</w:t>
      </w:r>
      <w:bookmarkEnd w:id="2"/>
      <w:bookmarkEnd w:id="3"/>
    </w:p>
    <w:p w:rsidR="00413B2E" w:rsidRDefault="000C77C7">
      <w:pPr>
        <w:spacing w:line="36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本标准由</w:t>
      </w:r>
      <w:r w:rsidR="00CE5F23">
        <w:rPr>
          <w:rFonts w:ascii="Times New Roman" w:hAnsi="Times New Roman" w:cs="Times New Roman" w:hint="eastAsia"/>
          <w:color w:val="000000" w:themeColor="text1"/>
          <w:sz w:val="28"/>
          <w:szCs w:val="28"/>
        </w:rPr>
        <w:t>中国</w:t>
      </w:r>
      <w:proofErr w:type="gramStart"/>
      <w:r w:rsidR="00CE5F23">
        <w:rPr>
          <w:rFonts w:ascii="Times New Roman" w:hAnsi="Times New Roman" w:cs="Times New Roman" w:hint="eastAsia"/>
          <w:color w:val="000000" w:themeColor="text1"/>
          <w:sz w:val="28"/>
          <w:szCs w:val="28"/>
        </w:rPr>
        <w:t>国</w:t>
      </w:r>
      <w:proofErr w:type="gramEnd"/>
      <w:r w:rsidR="00CE5F23">
        <w:rPr>
          <w:rFonts w:ascii="Times New Roman" w:hAnsi="Times New Roman" w:cs="Times New Roman" w:hint="eastAsia"/>
          <w:color w:val="000000" w:themeColor="text1"/>
          <w:sz w:val="28"/>
          <w:szCs w:val="28"/>
        </w:rPr>
        <w:t>检测试控股集团股份有限公司会同</w:t>
      </w:r>
      <w:r>
        <w:rPr>
          <w:rFonts w:ascii="Times New Roman" w:hAnsi="Times New Roman" w:cs="Times New Roman" w:hint="eastAsia"/>
          <w:color w:val="000000" w:themeColor="text1"/>
          <w:sz w:val="28"/>
          <w:szCs w:val="28"/>
        </w:rPr>
        <w:t>相关企业共同起草。其中北京国建联信认证中心有限公司负责开展行业调研、标准内容的撰写、各类指标的</w:t>
      </w:r>
      <w:r w:rsidR="00B74486">
        <w:rPr>
          <w:rFonts w:ascii="Times New Roman" w:hAnsi="Times New Roman" w:cs="Times New Roman" w:hint="eastAsia"/>
          <w:color w:val="000000" w:themeColor="text1"/>
          <w:sz w:val="28"/>
          <w:szCs w:val="28"/>
        </w:rPr>
        <w:t xml:space="preserve"> </w:t>
      </w:r>
      <w:r>
        <w:rPr>
          <w:rFonts w:ascii="Times New Roman" w:hAnsi="Times New Roman" w:cs="Times New Roman" w:hint="eastAsia"/>
          <w:color w:val="000000" w:themeColor="text1"/>
          <w:sz w:val="28"/>
          <w:szCs w:val="28"/>
        </w:rPr>
        <w:t>选取等工作，期间</w:t>
      </w:r>
      <w:r w:rsidRPr="002A3777">
        <w:rPr>
          <w:rFonts w:ascii="Times New Roman" w:hAnsi="Times New Roman" w:cs="Times New Roman" w:hint="eastAsia"/>
          <w:color w:val="000000" w:themeColor="text1"/>
          <w:sz w:val="28"/>
          <w:szCs w:val="28"/>
        </w:rPr>
        <w:t>参与标准编制的东方雨虹等企业负责在核心与创新指</w:t>
      </w:r>
      <w:r>
        <w:rPr>
          <w:rFonts w:ascii="Times New Roman" w:hAnsi="Times New Roman" w:cs="Times New Roman" w:hint="eastAsia"/>
          <w:color w:val="000000" w:themeColor="text1"/>
          <w:sz w:val="28"/>
          <w:szCs w:val="28"/>
        </w:rPr>
        <w:t>标的选取方面提供意见与建议，通过调研企业内控质量标准，产品检测报告及相关检验检测数据用于支撑标准指标的研究与确定。</w:t>
      </w:r>
    </w:p>
    <w:p w:rsidR="00413B2E" w:rsidRDefault="000C77C7">
      <w:pPr>
        <w:pStyle w:val="1"/>
        <w:spacing w:before="240" w:after="240" w:line="360" w:lineRule="auto"/>
        <w:rPr>
          <w:color w:val="000000" w:themeColor="text1"/>
          <w:sz w:val="36"/>
          <w:szCs w:val="36"/>
        </w:rPr>
      </w:pPr>
      <w:bookmarkStart w:id="4" w:name="_Toc43637981"/>
      <w:r>
        <w:rPr>
          <w:color w:val="000000" w:themeColor="text1"/>
          <w:sz w:val="36"/>
          <w:szCs w:val="36"/>
        </w:rPr>
        <w:lastRenderedPageBreak/>
        <w:t>二、标准编制原则和主要内容</w:t>
      </w:r>
      <w:bookmarkEnd w:id="4"/>
    </w:p>
    <w:p w:rsidR="00413B2E" w:rsidRDefault="000C77C7">
      <w:pPr>
        <w:pStyle w:val="2"/>
        <w:spacing w:line="360" w:lineRule="auto"/>
        <w:rPr>
          <w:rFonts w:ascii="Times New Roman" w:eastAsia="宋体" w:hAnsi="Times New Roman"/>
          <w:color w:val="000000" w:themeColor="text1"/>
        </w:rPr>
      </w:pPr>
      <w:bookmarkStart w:id="5" w:name="_Toc43637982"/>
      <w:r>
        <w:rPr>
          <w:rFonts w:ascii="Times New Roman" w:eastAsia="宋体" w:hAnsi="Times New Roman"/>
          <w:color w:val="000000" w:themeColor="text1"/>
        </w:rPr>
        <w:t xml:space="preserve">2.1 </w:t>
      </w:r>
      <w:r>
        <w:rPr>
          <w:rFonts w:ascii="Times New Roman" w:eastAsia="宋体" w:hAnsi="Times New Roman"/>
          <w:color w:val="000000" w:themeColor="text1"/>
        </w:rPr>
        <w:t>标准编制原则和依据</w:t>
      </w:r>
      <w:bookmarkEnd w:id="5"/>
    </w:p>
    <w:p w:rsidR="00413B2E" w:rsidRDefault="000C77C7">
      <w:pPr>
        <w:pStyle w:val="3"/>
        <w:spacing w:line="360" w:lineRule="auto"/>
        <w:rPr>
          <w:color w:val="000000" w:themeColor="text1"/>
        </w:rPr>
      </w:pPr>
      <w:bookmarkStart w:id="6" w:name="_Toc43637983"/>
      <w:r>
        <w:rPr>
          <w:color w:val="000000" w:themeColor="text1"/>
        </w:rPr>
        <w:t xml:space="preserve">2.1.1 </w:t>
      </w:r>
      <w:r>
        <w:rPr>
          <w:color w:val="000000" w:themeColor="text1"/>
        </w:rPr>
        <w:t>标准编制原则</w:t>
      </w:r>
      <w:bookmarkEnd w:id="6"/>
    </w:p>
    <w:p w:rsidR="00413B2E" w:rsidRDefault="000C77C7">
      <w:pPr>
        <w:autoSpaceDE w:val="0"/>
        <w:autoSpaceDN w:val="0"/>
        <w:spacing w:line="360" w:lineRule="auto"/>
        <w:ind w:firstLineChars="200" w:firstLine="560"/>
        <w:rPr>
          <w:rFonts w:ascii="Times New Roman" w:hAnsi="Times New Roman" w:cs="Times New Roman"/>
          <w:color w:val="000000" w:themeColor="text1"/>
          <w:kern w:val="0"/>
          <w:sz w:val="28"/>
          <w:szCs w:val="28"/>
        </w:rPr>
      </w:pPr>
      <w:r>
        <w:rPr>
          <w:rFonts w:ascii="Times New Roman" w:hAnsi="Times New Roman" w:cs="Times New Roman"/>
          <w:color w:val="000000" w:themeColor="text1"/>
          <w:kern w:val="0"/>
          <w:sz w:val="28"/>
          <w:szCs w:val="28"/>
        </w:rPr>
        <w:t>1</w:t>
      </w:r>
      <w:r>
        <w:rPr>
          <w:rFonts w:ascii="Times New Roman" w:hAnsi="Times New Roman" w:cs="Times New Roman" w:hint="eastAsia"/>
          <w:color w:val="000000" w:themeColor="text1"/>
          <w:kern w:val="0"/>
          <w:sz w:val="28"/>
          <w:szCs w:val="28"/>
        </w:rPr>
        <w:t>、</w:t>
      </w:r>
      <w:r>
        <w:rPr>
          <w:rFonts w:ascii="Times New Roman" w:hAnsi="Times New Roman" w:cs="Times New Roman"/>
          <w:color w:val="000000" w:themeColor="text1"/>
          <w:kern w:val="0"/>
          <w:sz w:val="28"/>
          <w:szCs w:val="28"/>
        </w:rPr>
        <w:t>标准的制定与国家政策法规相一致。</w:t>
      </w:r>
    </w:p>
    <w:p w:rsidR="00413B2E" w:rsidRDefault="000C77C7">
      <w:pPr>
        <w:autoSpaceDE w:val="0"/>
        <w:autoSpaceDN w:val="0"/>
        <w:spacing w:line="360" w:lineRule="auto"/>
        <w:ind w:firstLineChars="200" w:firstLine="560"/>
        <w:rPr>
          <w:rFonts w:ascii="Times New Roman" w:hAnsi="Times New Roman" w:cs="Times New Roman"/>
          <w:color w:val="000000" w:themeColor="text1"/>
          <w:kern w:val="0"/>
          <w:sz w:val="28"/>
          <w:szCs w:val="28"/>
        </w:rPr>
      </w:pPr>
      <w:r>
        <w:rPr>
          <w:rFonts w:ascii="Times New Roman" w:hAnsi="Times New Roman" w:cs="Times New Roman"/>
          <w:color w:val="000000" w:themeColor="text1"/>
          <w:kern w:val="0"/>
          <w:sz w:val="28"/>
          <w:szCs w:val="28"/>
        </w:rPr>
        <w:t>2</w:t>
      </w:r>
      <w:r>
        <w:rPr>
          <w:rFonts w:ascii="Times New Roman" w:hAnsi="Times New Roman" w:cs="Times New Roman" w:hint="eastAsia"/>
          <w:color w:val="000000" w:themeColor="text1"/>
          <w:kern w:val="0"/>
          <w:sz w:val="28"/>
          <w:szCs w:val="28"/>
        </w:rPr>
        <w:t>、</w:t>
      </w:r>
      <w:r>
        <w:rPr>
          <w:rFonts w:ascii="Times New Roman" w:hAnsi="Times New Roman" w:cs="Times New Roman"/>
          <w:color w:val="000000" w:themeColor="text1"/>
          <w:kern w:val="0"/>
          <w:sz w:val="28"/>
          <w:szCs w:val="28"/>
        </w:rPr>
        <w:t>标准格式、结构和内容按</w:t>
      </w:r>
      <w:r>
        <w:rPr>
          <w:rFonts w:ascii="Times New Roman" w:hAnsi="Times New Roman" w:cs="Times New Roman"/>
          <w:color w:val="000000" w:themeColor="text1"/>
          <w:kern w:val="0"/>
          <w:sz w:val="28"/>
          <w:szCs w:val="28"/>
        </w:rPr>
        <w:t>GB/T 1.1</w:t>
      </w:r>
      <w:r>
        <w:rPr>
          <w:rFonts w:ascii="Times New Roman" w:hAnsi="Times New Roman" w:cs="Times New Roman" w:hint="eastAsia"/>
          <w:color w:val="000000" w:themeColor="text1"/>
          <w:kern w:val="0"/>
          <w:sz w:val="28"/>
          <w:szCs w:val="28"/>
        </w:rPr>
        <w:t>—</w:t>
      </w:r>
      <w:r>
        <w:rPr>
          <w:rFonts w:ascii="Times New Roman" w:hAnsi="Times New Roman" w:cs="Times New Roman"/>
          <w:color w:val="000000" w:themeColor="text1"/>
          <w:kern w:val="0"/>
          <w:sz w:val="28"/>
          <w:szCs w:val="28"/>
        </w:rPr>
        <w:t>2020</w:t>
      </w:r>
      <w:r>
        <w:rPr>
          <w:rFonts w:ascii="Times New Roman" w:hAnsi="Times New Roman" w:cs="Times New Roman"/>
          <w:color w:val="000000" w:themeColor="text1"/>
          <w:kern w:val="0"/>
          <w:sz w:val="28"/>
          <w:szCs w:val="28"/>
        </w:rPr>
        <w:t>给出的规则起草。</w:t>
      </w:r>
    </w:p>
    <w:p w:rsidR="00413B2E" w:rsidRDefault="000C77C7">
      <w:pPr>
        <w:autoSpaceDE w:val="0"/>
        <w:autoSpaceDN w:val="0"/>
        <w:spacing w:line="360" w:lineRule="auto"/>
        <w:ind w:firstLineChars="200" w:firstLine="560"/>
        <w:rPr>
          <w:rFonts w:ascii="Times New Roman" w:hAnsi="Times New Roman" w:cs="Times New Roman"/>
          <w:color w:val="000000" w:themeColor="text1"/>
          <w:kern w:val="0"/>
          <w:sz w:val="28"/>
          <w:szCs w:val="28"/>
        </w:rPr>
      </w:pPr>
      <w:r>
        <w:rPr>
          <w:rFonts w:ascii="Times New Roman" w:hAnsi="Times New Roman" w:cs="Times New Roman"/>
          <w:color w:val="000000" w:themeColor="text1"/>
          <w:kern w:val="0"/>
          <w:sz w:val="28"/>
          <w:szCs w:val="28"/>
        </w:rPr>
        <w:t>3</w:t>
      </w:r>
      <w:r>
        <w:rPr>
          <w:rFonts w:ascii="Times New Roman" w:hAnsi="Times New Roman" w:cs="Times New Roman" w:hint="eastAsia"/>
          <w:color w:val="000000" w:themeColor="text1"/>
          <w:kern w:val="0"/>
          <w:sz w:val="28"/>
          <w:szCs w:val="28"/>
        </w:rPr>
        <w:t>、</w:t>
      </w:r>
      <w:r>
        <w:rPr>
          <w:rFonts w:ascii="Times New Roman" w:hAnsi="Times New Roman" w:cs="Times New Roman"/>
          <w:color w:val="000000" w:themeColor="text1"/>
          <w:kern w:val="0"/>
          <w:sz w:val="28"/>
          <w:szCs w:val="28"/>
        </w:rPr>
        <w:t>本着促进技术进步、提高产品质量、反映市场需求、扩大对外贸易、促进经济发展的原则，在充分调研和验证的基础上，确定了</w:t>
      </w:r>
      <w:r>
        <w:rPr>
          <w:rFonts w:ascii="Times New Roman" w:hAnsi="Times New Roman" w:cs="Times New Roman" w:hint="eastAsia"/>
          <w:color w:val="000000" w:themeColor="text1"/>
          <w:kern w:val="0"/>
          <w:sz w:val="28"/>
          <w:szCs w:val="28"/>
        </w:rPr>
        <w:t>相关指标的</w:t>
      </w:r>
      <w:r>
        <w:rPr>
          <w:rFonts w:ascii="Times New Roman" w:hAnsi="Times New Roman" w:cs="Times New Roman"/>
          <w:color w:val="000000" w:themeColor="text1"/>
          <w:kern w:val="0"/>
          <w:sz w:val="28"/>
          <w:szCs w:val="28"/>
        </w:rPr>
        <w:t>技术要求和试验方法，保证标准的科学性和指导性。</w:t>
      </w:r>
    </w:p>
    <w:p w:rsidR="00413B2E" w:rsidRDefault="000C77C7">
      <w:pPr>
        <w:pStyle w:val="3"/>
        <w:spacing w:line="360" w:lineRule="auto"/>
        <w:rPr>
          <w:color w:val="000000" w:themeColor="text1"/>
        </w:rPr>
      </w:pPr>
      <w:bookmarkStart w:id="7" w:name="_Toc43637984"/>
      <w:r>
        <w:rPr>
          <w:color w:val="000000" w:themeColor="text1"/>
        </w:rPr>
        <w:t xml:space="preserve">2.1.2 </w:t>
      </w:r>
      <w:r>
        <w:rPr>
          <w:color w:val="000000" w:themeColor="text1"/>
        </w:rPr>
        <w:t>标准</w:t>
      </w:r>
      <w:r>
        <w:rPr>
          <w:rFonts w:hint="eastAsia"/>
          <w:color w:val="000000" w:themeColor="text1"/>
        </w:rPr>
        <w:t>编制</w:t>
      </w:r>
      <w:r>
        <w:rPr>
          <w:color w:val="000000" w:themeColor="text1"/>
        </w:rPr>
        <w:t>的依据</w:t>
      </w:r>
      <w:bookmarkEnd w:id="7"/>
    </w:p>
    <w:p w:rsidR="00413B2E" w:rsidRDefault="00A37FAA">
      <w:pPr>
        <w:autoSpaceDE w:val="0"/>
        <w:autoSpaceDN w:val="0"/>
        <w:spacing w:line="360" w:lineRule="auto"/>
        <w:ind w:firstLineChars="200" w:firstLine="560"/>
        <w:rPr>
          <w:rFonts w:ascii="Times New Roman" w:hAnsi="Times New Roman" w:cs="Times New Roman"/>
          <w:color w:val="000000" w:themeColor="text1"/>
          <w:kern w:val="0"/>
          <w:sz w:val="28"/>
          <w:szCs w:val="28"/>
        </w:rPr>
      </w:pPr>
      <w:r w:rsidRPr="00A37FAA">
        <w:rPr>
          <w:rFonts w:ascii="Times New Roman" w:hAnsi="Times New Roman" w:cs="Times New Roman" w:hint="eastAsia"/>
          <w:color w:val="000000" w:themeColor="text1"/>
          <w:sz w:val="28"/>
          <w:szCs w:val="28"/>
        </w:rPr>
        <w:t>《</w:t>
      </w:r>
      <w:r w:rsidR="007E6FFB">
        <w:rPr>
          <w:rFonts w:ascii="Times New Roman" w:hAnsi="Times New Roman" w:cs="Times New Roman" w:hint="eastAsia"/>
          <w:color w:val="000000" w:themeColor="text1"/>
          <w:sz w:val="28"/>
          <w:szCs w:val="28"/>
        </w:rPr>
        <w:t>质量分级及</w:t>
      </w:r>
      <w:r w:rsidRPr="00A37FAA">
        <w:rPr>
          <w:rFonts w:ascii="Times New Roman" w:hAnsi="Times New Roman" w:cs="Times New Roman" w:hint="eastAsia"/>
          <w:color w:val="000000" w:themeColor="text1"/>
          <w:sz w:val="28"/>
          <w:szCs w:val="28"/>
        </w:rPr>
        <w:t>“领跑</w:t>
      </w:r>
      <w:r w:rsidR="007E6FFB">
        <w:rPr>
          <w:rFonts w:ascii="Times New Roman" w:hAnsi="Times New Roman" w:cs="Times New Roman" w:hint="eastAsia"/>
          <w:color w:val="000000" w:themeColor="text1"/>
          <w:sz w:val="28"/>
          <w:szCs w:val="28"/>
        </w:rPr>
        <w:t>者”</w:t>
      </w:r>
      <w:r w:rsidRPr="002A3777">
        <w:rPr>
          <w:rFonts w:ascii="Times New Roman" w:hAnsi="Times New Roman" w:cs="Times New Roman" w:hint="eastAsia"/>
          <w:color w:val="000000" w:themeColor="text1"/>
          <w:sz w:val="28"/>
          <w:szCs w:val="28"/>
        </w:rPr>
        <w:t>评价要求</w:t>
      </w:r>
      <w:r w:rsidRPr="002A3777">
        <w:rPr>
          <w:rFonts w:ascii="Times New Roman" w:hAnsi="Times New Roman" w:cs="Times New Roman" w:hint="eastAsia"/>
          <w:color w:val="000000" w:themeColor="text1"/>
          <w:sz w:val="28"/>
          <w:szCs w:val="28"/>
        </w:rPr>
        <w:t xml:space="preserve"> </w:t>
      </w:r>
      <w:r w:rsidRPr="002A3777">
        <w:rPr>
          <w:rFonts w:ascii="Times New Roman" w:hAnsi="Times New Roman" w:cs="Times New Roman" w:hint="eastAsia"/>
          <w:color w:val="000000" w:themeColor="text1"/>
          <w:sz w:val="28"/>
          <w:szCs w:val="28"/>
        </w:rPr>
        <w:t>室内装饰装修用美缝剂》</w:t>
      </w:r>
      <w:r w:rsidR="000C77C7" w:rsidRPr="002A3777">
        <w:rPr>
          <w:rFonts w:ascii="Times New Roman" w:hAnsi="Times New Roman" w:cs="Times New Roman" w:hint="eastAsia"/>
          <w:color w:val="000000" w:themeColor="text1"/>
          <w:sz w:val="28"/>
          <w:szCs w:val="28"/>
        </w:rPr>
        <w:t>依据</w:t>
      </w:r>
      <w:r w:rsidR="000C77C7" w:rsidRPr="002A3777">
        <w:rPr>
          <w:rFonts w:ascii="Times New Roman" w:hAnsi="Times New Roman" w:cs="Times New Roman" w:hint="eastAsia"/>
          <w:color w:val="000000" w:themeColor="text1"/>
          <w:sz w:val="28"/>
          <w:szCs w:val="28"/>
        </w:rPr>
        <w:t>T/CAS 700</w:t>
      </w:r>
      <w:r w:rsidR="000C77C7" w:rsidRPr="002A3777">
        <w:rPr>
          <w:rFonts w:ascii="Times New Roman" w:hAnsi="Times New Roman" w:cs="Times New Roman" w:hint="eastAsia"/>
          <w:color w:val="000000" w:themeColor="text1"/>
          <w:sz w:val="28"/>
          <w:szCs w:val="28"/>
        </w:rPr>
        <w:t>—</w:t>
      </w:r>
      <w:r w:rsidR="000C77C7" w:rsidRPr="002A3777">
        <w:rPr>
          <w:rFonts w:ascii="Times New Roman" w:hAnsi="Times New Roman" w:cs="Times New Roman" w:hint="eastAsia"/>
          <w:color w:val="000000" w:themeColor="text1"/>
          <w:sz w:val="28"/>
          <w:szCs w:val="28"/>
        </w:rPr>
        <w:t>2023/T/CSTE 0321</w:t>
      </w:r>
      <w:r w:rsidR="000C77C7" w:rsidRPr="002A3777">
        <w:rPr>
          <w:rFonts w:ascii="Times New Roman" w:hAnsi="Times New Roman" w:cs="Times New Roman" w:hint="eastAsia"/>
          <w:color w:val="000000" w:themeColor="text1"/>
          <w:sz w:val="28"/>
          <w:szCs w:val="28"/>
        </w:rPr>
        <w:t>—</w:t>
      </w:r>
      <w:r w:rsidR="000C77C7" w:rsidRPr="002A3777">
        <w:rPr>
          <w:rFonts w:ascii="Times New Roman" w:hAnsi="Times New Roman" w:cs="Times New Roman" w:hint="eastAsia"/>
          <w:color w:val="000000" w:themeColor="text1"/>
          <w:sz w:val="28"/>
          <w:szCs w:val="28"/>
        </w:rPr>
        <w:t>2023</w:t>
      </w:r>
      <w:r w:rsidR="000C77C7" w:rsidRPr="002A3777">
        <w:rPr>
          <w:rFonts w:ascii="Times New Roman" w:hAnsi="Times New Roman" w:cs="Times New Roman" w:hint="eastAsia"/>
          <w:color w:val="000000" w:themeColor="text1"/>
          <w:sz w:val="28"/>
          <w:szCs w:val="28"/>
        </w:rPr>
        <w:t>《质量分级及“领跑者”评价标准编制通则》给出的要求</w:t>
      </w:r>
      <w:r w:rsidR="000C77C7">
        <w:rPr>
          <w:rFonts w:ascii="Times New Roman" w:hAnsi="Times New Roman" w:cs="Times New Roman" w:hint="eastAsia"/>
          <w:color w:val="000000" w:themeColor="text1"/>
          <w:sz w:val="28"/>
          <w:szCs w:val="28"/>
        </w:rPr>
        <w:t>编制，同时</w:t>
      </w:r>
      <w:r w:rsidR="000C77C7">
        <w:rPr>
          <w:rFonts w:ascii="Times New Roman" w:hAnsi="Times New Roman" w:cs="Times New Roman" w:hint="eastAsia"/>
          <w:color w:val="000000" w:themeColor="text1"/>
          <w:kern w:val="0"/>
          <w:sz w:val="28"/>
          <w:szCs w:val="28"/>
        </w:rPr>
        <w:t>标准</w:t>
      </w:r>
      <w:r w:rsidR="000C77C7">
        <w:rPr>
          <w:rFonts w:ascii="Times New Roman" w:hAnsi="Times New Roman" w:cs="Times New Roman"/>
          <w:color w:val="000000" w:themeColor="text1"/>
          <w:kern w:val="0"/>
          <w:sz w:val="28"/>
          <w:szCs w:val="28"/>
        </w:rPr>
        <w:t>在制定过程中参考借鉴了</w:t>
      </w:r>
      <w:r>
        <w:rPr>
          <w:rFonts w:ascii="Times New Roman" w:hAnsi="Times New Roman" w:cs="Times New Roman"/>
          <w:color w:val="000000" w:themeColor="text1"/>
          <w:kern w:val="0"/>
          <w:sz w:val="28"/>
          <w:szCs w:val="28"/>
        </w:rPr>
        <w:t>T/CBMF 166-2022</w:t>
      </w:r>
      <w:r>
        <w:rPr>
          <w:rFonts w:ascii="Times New Roman" w:hAnsi="Times New Roman" w:cs="Times New Roman" w:hint="eastAsia"/>
          <w:color w:val="000000" w:themeColor="text1"/>
          <w:kern w:val="0"/>
          <w:sz w:val="28"/>
          <w:szCs w:val="28"/>
        </w:rPr>
        <w:t>《室内装饰装修用美缝剂》、</w:t>
      </w:r>
      <w:r>
        <w:rPr>
          <w:rFonts w:ascii="Times New Roman" w:hAnsi="Times New Roman" w:cs="Times New Roman" w:hint="eastAsia"/>
          <w:color w:val="000000" w:themeColor="text1"/>
          <w:kern w:val="0"/>
          <w:sz w:val="28"/>
          <w:szCs w:val="28"/>
        </w:rPr>
        <w:t>JC/T 1004-2017</w:t>
      </w:r>
      <w:r>
        <w:rPr>
          <w:rFonts w:ascii="Times New Roman" w:hAnsi="Times New Roman" w:cs="Times New Roman" w:hint="eastAsia"/>
          <w:color w:val="000000" w:themeColor="text1"/>
          <w:kern w:val="0"/>
          <w:sz w:val="28"/>
          <w:szCs w:val="28"/>
        </w:rPr>
        <w:t>《陶瓷砖填缝剂》</w:t>
      </w:r>
      <w:r w:rsidR="000C77C7">
        <w:rPr>
          <w:rFonts w:ascii="Times New Roman" w:hAnsi="Times New Roman" w:cs="Times New Roman" w:hint="eastAsia"/>
          <w:color w:val="000000" w:themeColor="text1"/>
          <w:kern w:val="0"/>
          <w:sz w:val="28"/>
          <w:szCs w:val="28"/>
        </w:rPr>
        <w:t>等相关标准。</w:t>
      </w:r>
    </w:p>
    <w:p w:rsidR="00413B2E" w:rsidRDefault="000C77C7">
      <w:pPr>
        <w:pStyle w:val="2"/>
        <w:rPr>
          <w:rFonts w:ascii="Times New Roman" w:eastAsia="宋体" w:hAnsi="Times New Roman"/>
          <w:color w:val="000000" w:themeColor="text1"/>
        </w:rPr>
      </w:pPr>
      <w:bookmarkStart w:id="8" w:name="_Toc43637985"/>
      <w:r>
        <w:rPr>
          <w:rFonts w:ascii="Times New Roman" w:eastAsia="宋体" w:hAnsi="Times New Roman"/>
          <w:color w:val="000000" w:themeColor="text1"/>
        </w:rPr>
        <w:t xml:space="preserve">2.2 </w:t>
      </w:r>
      <w:r>
        <w:rPr>
          <w:rFonts w:ascii="Times New Roman" w:eastAsia="宋体" w:hAnsi="Times New Roman"/>
          <w:color w:val="000000" w:themeColor="text1"/>
        </w:rPr>
        <w:t>标准适用范围及主要内容</w:t>
      </w:r>
      <w:bookmarkEnd w:id="8"/>
    </w:p>
    <w:p w:rsidR="00413B2E" w:rsidRDefault="000C77C7">
      <w:pPr>
        <w:pStyle w:val="3"/>
        <w:rPr>
          <w:color w:val="000000" w:themeColor="text1"/>
        </w:rPr>
      </w:pPr>
      <w:bookmarkStart w:id="9" w:name="_Toc43637986"/>
      <w:bookmarkStart w:id="10" w:name="_Toc425779251"/>
      <w:r>
        <w:rPr>
          <w:color w:val="000000" w:themeColor="text1"/>
        </w:rPr>
        <w:t xml:space="preserve">2.2.1 </w:t>
      </w:r>
      <w:r>
        <w:rPr>
          <w:color w:val="000000" w:themeColor="text1"/>
        </w:rPr>
        <w:t>范围</w:t>
      </w:r>
      <w:bookmarkEnd w:id="9"/>
      <w:bookmarkEnd w:id="10"/>
    </w:p>
    <w:p w:rsidR="00413B2E" w:rsidRDefault="000C77C7">
      <w:pPr>
        <w:spacing w:line="300" w:lineRule="auto"/>
        <w:ind w:firstLineChars="200" w:firstLine="560"/>
        <w:rPr>
          <w:rFonts w:ascii="Times New Roman" w:hAnsi="Times New Roman" w:cs="Times New Roman"/>
          <w:color w:val="000000" w:themeColor="text1"/>
          <w:kern w:val="0"/>
          <w:sz w:val="28"/>
          <w:szCs w:val="28"/>
        </w:rPr>
      </w:pPr>
      <w:r>
        <w:rPr>
          <w:rFonts w:ascii="Times New Roman" w:hAnsi="Times New Roman" w:cs="Times New Roman" w:hint="eastAsia"/>
          <w:color w:val="000000" w:themeColor="text1"/>
          <w:kern w:val="0"/>
          <w:sz w:val="28"/>
          <w:szCs w:val="28"/>
        </w:rPr>
        <w:t>按照“领跑者”系列标准架构，本文件规定了</w:t>
      </w:r>
      <w:proofErr w:type="gramStart"/>
      <w:r w:rsidR="003951A5">
        <w:rPr>
          <w:rFonts w:ascii="Times New Roman" w:hAnsi="Times New Roman" w:cs="Times New Roman" w:hint="eastAsia"/>
          <w:color w:val="000000" w:themeColor="text1"/>
          <w:kern w:val="0"/>
          <w:sz w:val="28"/>
          <w:szCs w:val="28"/>
        </w:rPr>
        <w:t>美缝剂</w:t>
      </w:r>
      <w:proofErr w:type="gramEnd"/>
      <w:r>
        <w:rPr>
          <w:rFonts w:ascii="Times New Roman" w:hAnsi="Times New Roman" w:cs="Times New Roman"/>
          <w:color w:val="000000" w:themeColor="text1"/>
          <w:kern w:val="0"/>
          <w:sz w:val="28"/>
          <w:szCs w:val="28"/>
        </w:rPr>
        <w:t>产品</w:t>
      </w:r>
      <w:r>
        <w:rPr>
          <w:rFonts w:ascii="Times New Roman" w:hAnsi="Times New Roman" w:cs="Times New Roman" w:hint="eastAsia"/>
          <w:color w:val="000000" w:themeColor="text1"/>
          <w:kern w:val="0"/>
          <w:sz w:val="28"/>
          <w:szCs w:val="28"/>
        </w:rPr>
        <w:t>“</w:t>
      </w:r>
      <w:r>
        <w:rPr>
          <w:rFonts w:ascii="Times New Roman" w:hAnsi="Times New Roman" w:cs="Times New Roman"/>
          <w:color w:val="000000" w:themeColor="text1"/>
          <w:kern w:val="0"/>
          <w:sz w:val="28"/>
          <w:szCs w:val="28"/>
        </w:rPr>
        <w:t>领跑者</w:t>
      </w:r>
      <w:r>
        <w:rPr>
          <w:rFonts w:ascii="Times New Roman" w:hAnsi="Times New Roman" w:cs="Times New Roman" w:hint="eastAsia"/>
          <w:color w:val="000000" w:themeColor="text1"/>
          <w:kern w:val="0"/>
          <w:sz w:val="28"/>
          <w:szCs w:val="28"/>
        </w:rPr>
        <w:t>”标准评价的评价指标体系、评价方法及等级划分。</w:t>
      </w:r>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瓷砖填缝剂作为瓷砖粘贴配套填缝材料，伴随着瓷砖使用面积增</w:t>
      </w:r>
      <w:r w:rsidRPr="00E15B8C">
        <w:rPr>
          <w:rFonts w:ascii="Times New Roman" w:hAnsi="Times New Roman" w:cs="Times New Roman" w:hint="eastAsia"/>
          <w:color w:val="000000" w:themeColor="text1"/>
          <w:kern w:val="0"/>
          <w:sz w:val="28"/>
          <w:szCs w:val="28"/>
        </w:rPr>
        <w:lastRenderedPageBreak/>
        <w:t>长而增加。随着人们生活水平及认识提高，瓷砖填缝剂也从最初的白水泥发展到目前主流聚合物改性水泥基填缝剂。对于聚合物改性水泥基填缝剂，实验人员已经从胶粉、填料等方面进行了大量的研究，使聚合物改性水泥基填缝剂性能有了大幅度的提升。水泥基填缝剂初期具有一定的防霉效果，但长期处于湿热环境中仍容易发霉变黑，影响建筑物整体的美观。为解决填缝剂的弊端，后期陆续产生了陶瓷泥、</w:t>
      </w:r>
      <w:proofErr w:type="gramStart"/>
      <w:r w:rsidRPr="00E15B8C">
        <w:rPr>
          <w:rFonts w:ascii="Times New Roman" w:hAnsi="Times New Roman" w:cs="Times New Roman" w:hint="eastAsia"/>
          <w:color w:val="000000" w:themeColor="text1"/>
          <w:kern w:val="0"/>
          <w:sz w:val="28"/>
          <w:szCs w:val="28"/>
        </w:rPr>
        <w:t>瓷流平等</w:t>
      </w:r>
      <w:proofErr w:type="gramEnd"/>
      <w:r w:rsidRPr="00E15B8C">
        <w:rPr>
          <w:rFonts w:ascii="Times New Roman" w:hAnsi="Times New Roman" w:cs="Times New Roman" w:hint="eastAsia"/>
          <w:color w:val="000000" w:themeColor="text1"/>
          <w:kern w:val="0"/>
          <w:sz w:val="28"/>
          <w:szCs w:val="28"/>
        </w:rPr>
        <w:t>产品，但这些产品在施工便捷性、性能稳定性、效果美观性等方面均存在不足，所以整体应用不算成熟，市场接受度不高，这时</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（市场上俗称真瓷胶、</w:t>
      </w:r>
      <w:proofErr w:type="gramStart"/>
      <w:r w:rsidRPr="00E15B8C">
        <w:rPr>
          <w:rFonts w:ascii="Times New Roman" w:hAnsi="Times New Roman" w:cs="Times New Roman" w:hint="eastAsia"/>
          <w:color w:val="000000" w:themeColor="text1"/>
          <w:kern w:val="0"/>
          <w:sz w:val="28"/>
          <w:szCs w:val="28"/>
        </w:rPr>
        <w:t>瓷缝剂</w:t>
      </w:r>
      <w:proofErr w:type="gramEnd"/>
      <w:r w:rsidRPr="00E15B8C">
        <w:rPr>
          <w:rFonts w:ascii="Times New Roman" w:hAnsi="Times New Roman" w:cs="Times New Roman" w:hint="eastAsia"/>
          <w:color w:val="000000" w:themeColor="text1"/>
          <w:kern w:val="0"/>
          <w:sz w:val="28"/>
          <w:szCs w:val="28"/>
        </w:rPr>
        <w:t>等）这种施工方便、性能稳定、颜色绚丽且完全本土化的产品应运而生。</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常见的组份为环氧树脂、颜料及固化剂。环氧树脂作为防腐材料，特别在湿热环境下，仍具有很好的防腐防霉效果；同时，环氧树脂与固化剂反应固化，硬度大，耐擦洗，也可大幅度降低水泥基</w:t>
      </w:r>
      <w:proofErr w:type="gramStart"/>
      <w:r w:rsidRPr="00E15B8C">
        <w:rPr>
          <w:rFonts w:ascii="Times New Roman" w:hAnsi="Times New Roman" w:cs="Times New Roman" w:hint="eastAsia"/>
          <w:color w:val="000000" w:themeColor="text1"/>
          <w:kern w:val="0"/>
          <w:sz w:val="28"/>
          <w:szCs w:val="28"/>
        </w:rPr>
        <w:t>填缝剂因水泥</w:t>
      </w:r>
      <w:proofErr w:type="gramEnd"/>
      <w:r w:rsidRPr="00E15B8C">
        <w:rPr>
          <w:rFonts w:ascii="Times New Roman" w:hAnsi="Times New Roman" w:cs="Times New Roman" w:hint="eastAsia"/>
          <w:color w:val="000000" w:themeColor="text1"/>
          <w:kern w:val="0"/>
          <w:sz w:val="28"/>
          <w:szCs w:val="28"/>
        </w:rPr>
        <w:t>水化不充分导致的脱粉现象发生。色彩丰富，是近年来被消费者易于接受并且较为理想的填缝装饰材料，市场发展迅猛。由此，</w:t>
      </w:r>
      <w:proofErr w:type="gramStart"/>
      <w:r w:rsidRPr="00E15B8C">
        <w:rPr>
          <w:rFonts w:ascii="Times New Roman" w:hAnsi="Times New Roman" w:cs="Times New Roman" w:hint="eastAsia"/>
          <w:color w:val="000000" w:themeColor="text1"/>
          <w:kern w:val="0"/>
          <w:sz w:val="28"/>
          <w:szCs w:val="28"/>
        </w:rPr>
        <w:t>瓷砖美缝慢慢</w:t>
      </w:r>
      <w:proofErr w:type="gramEnd"/>
      <w:r w:rsidRPr="00E15B8C">
        <w:rPr>
          <w:rFonts w:ascii="Times New Roman" w:hAnsi="Times New Roman" w:cs="Times New Roman" w:hint="eastAsia"/>
          <w:color w:val="000000" w:themeColor="text1"/>
          <w:kern w:val="0"/>
          <w:sz w:val="28"/>
          <w:szCs w:val="28"/>
        </w:rPr>
        <w:t>从传统的装修装修中脱离出来，发展成为一个新兴产业，</w:t>
      </w:r>
      <w:proofErr w:type="gramStart"/>
      <w:r w:rsidRPr="00E15B8C">
        <w:rPr>
          <w:rFonts w:ascii="Times New Roman" w:hAnsi="Times New Roman" w:cs="Times New Roman" w:hint="eastAsia"/>
          <w:color w:val="000000" w:themeColor="text1"/>
          <w:kern w:val="0"/>
          <w:sz w:val="28"/>
          <w:szCs w:val="28"/>
        </w:rPr>
        <w:t>即美缝行业</w:t>
      </w:r>
      <w:proofErr w:type="gramEnd"/>
      <w:r w:rsidRPr="00E15B8C">
        <w:rPr>
          <w:rFonts w:ascii="Times New Roman" w:hAnsi="Times New Roman" w:cs="Times New Roman" w:hint="eastAsia"/>
          <w:color w:val="000000" w:themeColor="text1"/>
          <w:kern w:val="0"/>
          <w:sz w:val="28"/>
          <w:szCs w:val="28"/>
        </w:rPr>
        <w:t>。</w:t>
      </w:r>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装饰性实用性明显优于彩色填缝剂，解决了</w:t>
      </w:r>
      <w:proofErr w:type="gramStart"/>
      <w:r w:rsidRPr="00E15B8C">
        <w:rPr>
          <w:rFonts w:ascii="Times New Roman" w:hAnsi="Times New Roman" w:cs="Times New Roman" w:hint="eastAsia"/>
          <w:color w:val="000000" w:themeColor="text1"/>
          <w:kern w:val="0"/>
          <w:sz w:val="28"/>
          <w:szCs w:val="28"/>
        </w:rPr>
        <w:t>瓷砖美缝不</w:t>
      </w:r>
      <w:proofErr w:type="gramEnd"/>
      <w:r w:rsidRPr="00E15B8C">
        <w:rPr>
          <w:rFonts w:ascii="Times New Roman" w:hAnsi="Times New Roman" w:cs="Times New Roman" w:hint="eastAsia"/>
          <w:color w:val="000000" w:themeColor="text1"/>
          <w:kern w:val="0"/>
          <w:sz w:val="28"/>
          <w:szCs w:val="28"/>
        </w:rPr>
        <w:t>美观和</w:t>
      </w:r>
      <w:proofErr w:type="gramStart"/>
      <w:r w:rsidRPr="00E15B8C">
        <w:rPr>
          <w:rFonts w:ascii="Times New Roman" w:hAnsi="Times New Roman" w:cs="Times New Roman" w:hint="eastAsia"/>
          <w:color w:val="000000" w:themeColor="text1"/>
          <w:kern w:val="0"/>
          <w:sz w:val="28"/>
          <w:szCs w:val="28"/>
        </w:rPr>
        <w:t>脏黑</w:t>
      </w:r>
      <w:proofErr w:type="gramEnd"/>
      <w:r w:rsidRPr="00E15B8C">
        <w:rPr>
          <w:rFonts w:ascii="Times New Roman" w:hAnsi="Times New Roman" w:cs="Times New Roman" w:hint="eastAsia"/>
          <w:color w:val="000000" w:themeColor="text1"/>
          <w:kern w:val="0"/>
          <w:sz w:val="28"/>
          <w:szCs w:val="28"/>
        </w:rPr>
        <w:t>等问题。传统的</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是涂在填缝剂的表面，新型</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不需要填缝剂做底层，可以在瓷砖粘接后直接填加到瓷砖缝隙中。</w:t>
      </w:r>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目前</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主要分为无砂型和有砂型。</w:t>
      </w:r>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1</w:t>
      </w:r>
      <w:r w:rsidRPr="00E15B8C">
        <w:rPr>
          <w:rFonts w:ascii="Times New Roman" w:hAnsi="Times New Roman" w:cs="Times New Roman" w:hint="eastAsia"/>
          <w:color w:val="000000" w:themeColor="text1"/>
          <w:kern w:val="0"/>
          <w:sz w:val="28"/>
          <w:szCs w:val="28"/>
        </w:rPr>
        <w:t>）无砂型</w:t>
      </w:r>
      <w:proofErr w:type="gramStart"/>
      <w:r w:rsidRPr="00E15B8C">
        <w:rPr>
          <w:rFonts w:ascii="Times New Roman" w:hAnsi="Times New Roman" w:cs="Times New Roman" w:hint="eastAsia"/>
          <w:color w:val="000000" w:themeColor="text1"/>
          <w:kern w:val="0"/>
          <w:sz w:val="28"/>
          <w:szCs w:val="28"/>
        </w:rPr>
        <w:t>美缝剂</w:t>
      </w:r>
      <w:proofErr w:type="gramEnd"/>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 xml:space="preserve"> </w:t>
      </w:r>
      <w:r w:rsidRPr="00E15B8C">
        <w:rPr>
          <w:rFonts w:ascii="Times New Roman" w:hAnsi="Times New Roman" w:cs="Times New Roman" w:hint="eastAsia"/>
          <w:color w:val="000000" w:themeColor="text1"/>
          <w:kern w:val="0"/>
          <w:sz w:val="28"/>
          <w:szCs w:val="28"/>
        </w:rPr>
        <w:t>未添加骨料的</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。此类</w:t>
      </w:r>
      <w:proofErr w:type="gramStart"/>
      <w:r w:rsidRPr="00E15B8C">
        <w:rPr>
          <w:rFonts w:ascii="Times New Roman" w:hAnsi="Times New Roman" w:cs="Times New Roman" w:hint="eastAsia"/>
          <w:color w:val="000000" w:themeColor="text1"/>
          <w:kern w:val="0"/>
          <w:sz w:val="28"/>
          <w:szCs w:val="28"/>
        </w:rPr>
        <w:t>美缝剂色彩</w:t>
      </w:r>
      <w:proofErr w:type="gramEnd"/>
      <w:r w:rsidRPr="00E15B8C">
        <w:rPr>
          <w:rFonts w:ascii="Times New Roman" w:hAnsi="Times New Roman" w:cs="Times New Roman" w:hint="eastAsia"/>
          <w:color w:val="000000" w:themeColor="text1"/>
          <w:kern w:val="0"/>
          <w:sz w:val="28"/>
          <w:szCs w:val="28"/>
        </w:rPr>
        <w:t>艳丽，装饰效果明显，</w:t>
      </w:r>
      <w:r w:rsidRPr="00E15B8C">
        <w:rPr>
          <w:rFonts w:ascii="Times New Roman" w:hAnsi="Times New Roman" w:cs="Times New Roman" w:hint="eastAsia"/>
          <w:color w:val="000000" w:themeColor="text1"/>
          <w:kern w:val="0"/>
          <w:sz w:val="28"/>
          <w:szCs w:val="28"/>
        </w:rPr>
        <w:lastRenderedPageBreak/>
        <w:t>是现阶段家居装修普遍选用的类型。</w:t>
      </w:r>
    </w:p>
    <w:p w:rsidR="00E15B8C" w:rsidRPr="00E15B8C"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2</w:t>
      </w:r>
      <w:r w:rsidRPr="00E15B8C">
        <w:rPr>
          <w:rFonts w:ascii="Times New Roman" w:hAnsi="Times New Roman" w:cs="Times New Roman" w:hint="eastAsia"/>
          <w:color w:val="000000" w:themeColor="text1"/>
          <w:kern w:val="0"/>
          <w:sz w:val="28"/>
          <w:szCs w:val="28"/>
        </w:rPr>
        <w:t>）有砂型</w:t>
      </w:r>
      <w:proofErr w:type="gramStart"/>
      <w:r w:rsidRPr="00E15B8C">
        <w:rPr>
          <w:rFonts w:ascii="Times New Roman" w:hAnsi="Times New Roman" w:cs="Times New Roman" w:hint="eastAsia"/>
          <w:color w:val="000000" w:themeColor="text1"/>
          <w:kern w:val="0"/>
          <w:sz w:val="28"/>
          <w:szCs w:val="28"/>
        </w:rPr>
        <w:t>美缝剂</w:t>
      </w:r>
      <w:proofErr w:type="gramEnd"/>
    </w:p>
    <w:p w:rsidR="00413B2E" w:rsidRDefault="00E15B8C" w:rsidP="00E15B8C">
      <w:pPr>
        <w:autoSpaceDE w:val="0"/>
        <w:autoSpaceDN w:val="0"/>
        <w:ind w:firstLineChars="200" w:firstLine="560"/>
        <w:rPr>
          <w:rFonts w:ascii="Times New Roman" w:hAnsi="Times New Roman" w:cs="Times New Roman"/>
          <w:color w:val="000000" w:themeColor="text1"/>
          <w:kern w:val="0"/>
          <w:sz w:val="28"/>
          <w:szCs w:val="28"/>
        </w:rPr>
      </w:pPr>
      <w:r w:rsidRPr="00E15B8C">
        <w:rPr>
          <w:rFonts w:ascii="Times New Roman" w:hAnsi="Times New Roman" w:cs="Times New Roman" w:hint="eastAsia"/>
          <w:color w:val="000000" w:themeColor="text1"/>
          <w:kern w:val="0"/>
          <w:sz w:val="28"/>
          <w:szCs w:val="28"/>
        </w:rPr>
        <w:t>添加了骨料的</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。此类</w:t>
      </w:r>
      <w:proofErr w:type="gramStart"/>
      <w:r w:rsidRPr="00E15B8C">
        <w:rPr>
          <w:rFonts w:ascii="Times New Roman" w:hAnsi="Times New Roman" w:cs="Times New Roman" w:hint="eastAsia"/>
          <w:color w:val="000000" w:themeColor="text1"/>
          <w:kern w:val="0"/>
          <w:sz w:val="28"/>
          <w:szCs w:val="28"/>
        </w:rPr>
        <w:t>美缝剂</w:t>
      </w:r>
      <w:proofErr w:type="gramEnd"/>
      <w:r w:rsidRPr="00E15B8C">
        <w:rPr>
          <w:rFonts w:ascii="Times New Roman" w:hAnsi="Times New Roman" w:cs="Times New Roman" w:hint="eastAsia"/>
          <w:color w:val="000000" w:themeColor="text1"/>
          <w:kern w:val="0"/>
          <w:sz w:val="28"/>
          <w:szCs w:val="28"/>
        </w:rPr>
        <w:t>具有高强度、高耐磨的特点，同时因其配方特殊，价格也较高，一般在高档场所装修时使用。</w:t>
      </w:r>
    </w:p>
    <w:p w:rsidR="00413B2E" w:rsidRDefault="00E15B8C">
      <w:pPr>
        <w:autoSpaceDE w:val="0"/>
        <w:autoSpaceDN w:val="0"/>
        <w:ind w:firstLineChars="200" w:firstLine="560"/>
        <w:rPr>
          <w:rFonts w:ascii="Times New Roman" w:hAnsi="Times New Roman" w:cs="Times New Roman"/>
          <w:color w:val="000000" w:themeColor="text1"/>
          <w:kern w:val="0"/>
          <w:sz w:val="28"/>
          <w:szCs w:val="28"/>
        </w:rPr>
      </w:pPr>
      <w:r>
        <w:rPr>
          <w:rFonts w:ascii="Times New Roman" w:hAnsi="Times New Roman" w:cs="Times New Roman" w:hint="eastAsia"/>
          <w:color w:val="000000" w:themeColor="text1"/>
          <w:kern w:val="0"/>
          <w:sz w:val="28"/>
          <w:szCs w:val="28"/>
        </w:rPr>
        <w:t>基于以上分类</w:t>
      </w:r>
      <w:r w:rsidR="000C77C7">
        <w:rPr>
          <w:rFonts w:ascii="Times New Roman" w:hAnsi="Times New Roman" w:cs="Times New Roman" w:hint="eastAsia"/>
          <w:color w:val="000000" w:themeColor="text1"/>
          <w:kern w:val="0"/>
          <w:sz w:val="28"/>
          <w:szCs w:val="28"/>
        </w:rPr>
        <w:t>，编制组选取</w:t>
      </w:r>
      <w:r w:rsidR="007B1851">
        <w:rPr>
          <w:rFonts w:ascii="Times New Roman" w:hAnsi="Times New Roman" w:cs="Times New Roman" w:hint="eastAsia"/>
          <w:color w:val="000000" w:themeColor="text1"/>
          <w:kern w:val="0"/>
          <w:sz w:val="28"/>
          <w:szCs w:val="28"/>
        </w:rPr>
        <w:t>有砂型和无砂型</w:t>
      </w:r>
      <w:r w:rsidR="000C77C7">
        <w:rPr>
          <w:rFonts w:ascii="Times New Roman" w:hAnsi="Times New Roman" w:cs="Times New Roman" w:hint="eastAsia"/>
          <w:color w:val="000000" w:themeColor="text1"/>
          <w:kern w:val="0"/>
          <w:sz w:val="28"/>
          <w:szCs w:val="28"/>
        </w:rPr>
        <w:t>的</w:t>
      </w:r>
      <w:proofErr w:type="gramStart"/>
      <w:r w:rsidR="007B1851">
        <w:rPr>
          <w:rFonts w:ascii="Times New Roman" w:hAnsi="Times New Roman" w:cs="Times New Roman" w:hint="eastAsia"/>
          <w:color w:val="000000" w:themeColor="text1"/>
          <w:kern w:val="0"/>
          <w:sz w:val="28"/>
          <w:szCs w:val="28"/>
        </w:rPr>
        <w:t>美缝剂</w:t>
      </w:r>
      <w:proofErr w:type="gramEnd"/>
      <w:r w:rsidR="000C77C7">
        <w:rPr>
          <w:rFonts w:ascii="Times New Roman" w:hAnsi="Times New Roman" w:cs="Times New Roman" w:hint="eastAsia"/>
          <w:color w:val="000000" w:themeColor="text1"/>
          <w:kern w:val="0"/>
          <w:sz w:val="28"/>
          <w:szCs w:val="28"/>
        </w:rPr>
        <w:t>产品生产企业进行企业标准水平评价。同时作为评价类标准，可为相关机构在制定企业标准“领跑者”评估方案时可参考使用本文件。企业在制定企业标准时也可参照使用。</w:t>
      </w:r>
    </w:p>
    <w:p w:rsidR="00413B2E" w:rsidRDefault="000C77C7">
      <w:pPr>
        <w:pStyle w:val="3"/>
        <w:rPr>
          <w:color w:val="000000" w:themeColor="text1"/>
        </w:rPr>
      </w:pPr>
      <w:bookmarkStart w:id="11" w:name="_Toc43637987"/>
      <w:bookmarkStart w:id="12" w:name="_Toc425779252"/>
      <w:r>
        <w:rPr>
          <w:color w:val="000000" w:themeColor="text1"/>
        </w:rPr>
        <w:t xml:space="preserve">2.2.2 </w:t>
      </w:r>
      <w:r>
        <w:rPr>
          <w:color w:val="000000" w:themeColor="text1"/>
        </w:rPr>
        <w:t>规范性引用文件</w:t>
      </w:r>
      <w:bookmarkEnd w:id="11"/>
      <w:bookmarkEnd w:id="12"/>
    </w:p>
    <w:p w:rsidR="00413B2E" w:rsidRDefault="000C77C7">
      <w:pPr>
        <w:pStyle w:val="aff0"/>
        <w:tabs>
          <w:tab w:val="left" w:pos="2268"/>
        </w:tabs>
        <w:ind w:firstLine="560"/>
        <w:rPr>
          <w:rFonts w:ascii="Times New Roman" w:hAnsi="Times New Roman" w:cs="Times New Roman"/>
          <w:color w:val="000000" w:themeColor="text1"/>
          <w:kern w:val="0"/>
          <w:sz w:val="28"/>
          <w:szCs w:val="28"/>
        </w:rPr>
      </w:pPr>
      <w:r>
        <w:rPr>
          <w:rFonts w:ascii="Times New Roman" w:hAnsi="Times New Roman" w:cs="Times New Roman" w:hint="eastAsia"/>
          <w:color w:val="000000" w:themeColor="text1"/>
          <w:kern w:val="0"/>
          <w:sz w:val="28"/>
          <w:szCs w:val="28"/>
        </w:rPr>
        <w:t>本文件的规范性引用文件包括：</w:t>
      </w:r>
      <w:r w:rsidR="007B1851" w:rsidRPr="007B1851">
        <w:rPr>
          <w:rFonts w:ascii="Times New Roman" w:hAnsi="Times New Roman" w:cs="Times New Roman"/>
          <w:color w:val="000000" w:themeColor="text1"/>
          <w:kern w:val="0"/>
          <w:sz w:val="28"/>
          <w:szCs w:val="28"/>
        </w:rPr>
        <w:t>T/CBMF 166-2022</w:t>
      </w:r>
      <w:r w:rsidR="007B1851">
        <w:rPr>
          <w:rFonts w:ascii="Times New Roman" w:hAnsi="Times New Roman" w:cs="Times New Roman" w:hint="eastAsia"/>
          <w:color w:val="000000" w:themeColor="text1"/>
          <w:kern w:val="0"/>
          <w:sz w:val="28"/>
          <w:szCs w:val="28"/>
        </w:rPr>
        <w:t>《室内装饰装修用美缝剂》</w:t>
      </w:r>
      <w:r>
        <w:rPr>
          <w:rFonts w:ascii="Times New Roman" w:hAnsi="Times New Roman" w:cs="Times New Roman" w:hint="eastAsia"/>
          <w:color w:val="000000" w:themeColor="text1"/>
          <w:kern w:val="0"/>
          <w:sz w:val="28"/>
          <w:szCs w:val="28"/>
        </w:rPr>
        <w:t>等产品标准，以及基本要求中涉及的</w:t>
      </w:r>
      <w:r>
        <w:rPr>
          <w:rFonts w:ascii="Times New Roman" w:hAnsi="Times New Roman" w:cs="Times New Roman" w:hint="eastAsia"/>
          <w:color w:val="000000" w:themeColor="text1"/>
          <w:kern w:val="0"/>
          <w:sz w:val="28"/>
          <w:szCs w:val="28"/>
        </w:rPr>
        <w:t xml:space="preserve">GB/T 19001 </w:t>
      </w:r>
      <w:r>
        <w:rPr>
          <w:rFonts w:ascii="Times New Roman" w:hAnsi="Times New Roman" w:cs="Times New Roman" w:hint="eastAsia"/>
          <w:color w:val="000000" w:themeColor="text1"/>
          <w:kern w:val="0"/>
          <w:sz w:val="28"/>
          <w:szCs w:val="28"/>
        </w:rPr>
        <w:t>《质量管理体系</w:t>
      </w:r>
      <w:r>
        <w:rPr>
          <w:rFonts w:ascii="Times New Roman" w:hAnsi="Times New Roman" w:cs="Times New Roman" w:hint="eastAsia"/>
          <w:color w:val="000000" w:themeColor="text1"/>
          <w:kern w:val="0"/>
          <w:sz w:val="28"/>
          <w:szCs w:val="28"/>
        </w:rPr>
        <w:t xml:space="preserve"> </w:t>
      </w:r>
      <w:r>
        <w:rPr>
          <w:rFonts w:ascii="Times New Roman" w:hAnsi="Times New Roman" w:cs="Times New Roman" w:hint="eastAsia"/>
          <w:color w:val="000000" w:themeColor="text1"/>
          <w:kern w:val="0"/>
          <w:sz w:val="28"/>
          <w:szCs w:val="28"/>
        </w:rPr>
        <w:t>要求》等管理体系标准。</w:t>
      </w:r>
    </w:p>
    <w:p w:rsidR="00413B2E" w:rsidRDefault="000C77C7">
      <w:pPr>
        <w:pStyle w:val="3"/>
        <w:rPr>
          <w:color w:val="000000" w:themeColor="text1"/>
        </w:rPr>
      </w:pPr>
      <w:bookmarkStart w:id="13" w:name="_Toc43637988"/>
      <w:bookmarkStart w:id="14" w:name="_Toc425779253"/>
      <w:r>
        <w:rPr>
          <w:color w:val="000000" w:themeColor="text1"/>
        </w:rPr>
        <w:t xml:space="preserve">2.2.3 </w:t>
      </w:r>
      <w:r>
        <w:rPr>
          <w:color w:val="000000" w:themeColor="text1"/>
        </w:rPr>
        <w:t>术语和定义</w:t>
      </w:r>
      <w:bookmarkEnd w:id="13"/>
      <w:bookmarkEnd w:id="14"/>
    </w:p>
    <w:p w:rsidR="00413B2E" w:rsidRDefault="000C77C7">
      <w:pPr>
        <w:pStyle w:val="aff0"/>
        <w:tabs>
          <w:tab w:val="left" w:pos="2268"/>
        </w:tabs>
        <w:ind w:firstLine="560"/>
        <w:rPr>
          <w:rFonts w:ascii="Times New Roman" w:hAnsi="Times New Roman" w:cs="Times New Roman"/>
          <w:color w:val="000000" w:themeColor="text1"/>
          <w:kern w:val="0"/>
          <w:sz w:val="28"/>
          <w:szCs w:val="28"/>
        </w:rPr>
      </w:pPr>
      <w:bookmarkStart w:id="15" w:name="_Hlk43636959"/>
      <w:r>
        <w:rPr>
          <w:rFonts w:ascii="Times New Roman" w:hAnsi="Times New Roman" w:cs="Times New Roman" w:hint="eastAsia"/>
          <w:color w:val="000000" w:themeColor="text1"/>
          <w:kern w:val="0"/>
          <w:sz w:val="28"/>
          <w:szCs w:val="28"/>
        </w:rPr>
        <w:t>本文件明确了</w:t>
      </w:r>
      <w:r w:rsidR="007B1851" w:rsidRPr="007B1851">
        <w:rPr>
          <w:rFonts w:ascii="Times New Roman" w:hAnsi="Times New Roman" w:cs="Times New Roman"/>
          <w:color w:val="000000" w:themeColor="text1"/>
          <w:kern w:val="0"/>
          <w:sz w:val="28"/>
          <w:szCs w:val="28"/>
        </w:rPr>
        <w:t>T/CBMF 166-2022</w:t>
      </w:r>
      <w:r w:rsidR="007B1851">
        <w:rPr>
          <w:rFonts w:ascii="Times New Roman" w:hAnsi="Times New Roman" w:cs="Times New Roman" w:hint="eastAsia"/>
          <w:color w:val="000000" w:themeColor="text1"/>
          <w:kern w:val="0"/>
          <w:sz w:val="28"/>
          <w:szCs w:val="28"/>
        </w:rPr>
        <w:t>标准中</w:t>
      </w:r>
      <w:r>
        <w:rPr>
          <w:rFonts w:ascii="Times New Roman" w:hAnsi="Times New Roman" w:cs="Times New Roman" w:hint="eastAsia"/>
          <w:color w:val="000000" w:themeColor="text1"/>
          <w:kern w:val="0"/>
          <w:sz w:val="28"/>
          <w:szCs w:val="28"/>
        </w:rPr>
        <w:t>界定的术语和定义适用于本文件</w:t>
      </w:r>
      <w:r>
        <w:rPr>
          <w:rFonts w:ascii="Times New Roman" w:hAnsi="Times New Roman" w:cs="Times New Roman"/>
          <w:color w:val="000000" w:themeColor="text1"/>
          <w:kern w:val="0"/>
          <w:sz w:val="28"/>
          <w:szCs w:val="28"/>
        </w:rPr>
        <w:t>。</w:t>
      </w:r>
      <w:bookmarkEnd w:id="15"/>
    </w:p>
    <w:p w:rsidR="00413B2E" w:rsidRDefault="000C77C7">
      <w:pPr>
        <w:pStyle w:val="3"/>
        <w:rPr>
          <w:color w:val="000000" w:themeColor="text1"/>
        </w:rPr>
      </w:pPr>
      <w:r>
        <w:rPr>
          <w:color w:val="000000" w:themeColor="text1"/>
        </w:rPr>
        <w:t>2.2.</w:t>
      </w:r>
      <w:r>
        <w:rPr>
          <w:rFonts w:hint="eastAsia"/>
          <w:color w:val="000000" w:themeColor="text1"/>
          <w:lang w:val="en-US"/>
        </w:rPr>
        <w:t>4</w:t>
      </w:r>
      <w:r>
        <w:rPr>
          <w:color w:val="000000" w:themeColor="text1"/>
        </w:rPr>
        <w:t xml:space="preserve"> </w:t>
      </w:r>
      <w:r>
        <w:rPr>
          <w:rFonts w:hint="eastAsia"/>
          <w:color w:val="000000" w:themeColor="text1"/>
          <w:lang w:val="en-US"/>
        </w:rPr>
        <w:t>基本要求</w:t>
      </w:r>
    </w:p>
    <w:p w:rsidR="00413B2E" w:rsidRDefault="000C77C7">
      <w:pPr>
        <w:pStyle w:val="aff0"/>
        <w:tabs>
          <w:tab w:val="left" w:pos="2268"/>
        </w:tabs>
        <w:ind w:firstLine="560"/>
        <w:rPr>
          <w:rFonts w:ascii="Times New Roman" w:hAnsi="Times New Roman" w:cs="Times New Roman"/>
          <w:color w:val="000000" w:themeColor="text1"/>
          <w:kern w:val="0"/>
          <w:sz w:val="28"/>
          <w:szCs w:val="28"/>
        </w:rPr>
      </w:pPr>
      <w:r>
        <w:rPr>
          <w:rFonts w:ascii="Times New Roman" w:hAnsi="Times New Roman" w:cs="Times New Roman" w:hint="eastAsia"/>
          <w:color w:val="000000" w:themeColor="text1"/>
          <w:sz w:val="28"/>
          <w:szCs w:val="28"/>
        </w:rPr>
        <w:t>依据</w:t>
      </w:r>
      <w:r>
        <w:rPr>
          <w:rFonts w:ascii="Times New Roman" w:hAnsi="Times New Roman" w:cs="Times New Roman" w:hint="eastAsia"/>
          <w:color w:val="000000" w:themeColor="text1"/>
          <w:sz w:val="28"/>
          <w:szCs w:val="28"/>
        </w:rPr>
        <w:t>T/CAS 700</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2023/T/CSTE 0321</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w:t>
      </w:r>
      <w:r>
        <w:rPr>
          <w:rFonts w:ascii="Times New Roman" w:hAnsi="Times New Roman" w:cs="Times New Roman" w:hint="eastAsia"/>
          <w:color w:val="000000" w:themeColor="text1"/>
          <w:sz w:val="28"/>
          <w:szCs w:val="28"/>
        </w:rPr>
        <w:t>《质量分级及“领跑者”评价标准编制通则》给出的规定，提出</w:t>
      </w:r>
      <w:proofErr w:type="gramStart"/>
      <w:r w:rsidR="0086718B">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kern w:val="0"/>
          <w:sz w:val="28"/>
          <w:szCs w:val="28"/>
        </w:rPr>
        <w:t>产品应为量产产品，同时领跑标准符合其明示执行标准及强制性国家产品标准的要求，生</w:t>
      </w:r>
      <w:r>
        <w:rPr>
          <w:rFonts w:ascii="Times New Roman" w:hAnsi="Times New Roman" w:cs="Times New Roman" w:hint="eastAsia"/>
          <w:color w:val="000000" w:themeColor="text1"/>
          <w:kern w:val="0"/>
          <w:sz w:val="28"/>
          <w:szCs w:val="28"/>
        </w:rPr>
        <w:lastRenderedPageBreak/>
        <w:t>产企业应满足建立并运行质量、环境、职业健康安全和能源管理体系、无负面信息、诚信、安全等相关要求。</w:t>
      </w:r>
    </w:p>
    <w:p w:rsidR="00413B2E" w:rsidRDefault="000C77C7">
      <w:pPr>
        <w:pStyle w:val="3"/>
        <w:rPr>
          <w:color w:val="000000" w:themeColor="text1"/>
        </w:rPr>
      </w:pPr>
      <w:r>
        <w:rPr>
          <w:rFonts w:hint="eastAsia"/>
          <w:color w:val="000000" w:themeColor="text1"/>
        </w:rPr>
        <w:t>2</w:t>
      </w:r>
      <w:r>
        <w:rPr>
          <w:color w:val="000000" w:themeColor="text1"/>
        </w:rPr>
        <w:t>.2.</w:t>
      </w:r>
      <w:r>
        <w:rPr>
          <w:rFonts w:hint="eastAsia"/>
          <w:color w:val="000000" w:themeColor="text1"/>
          <w:lang w:val="en-US"/>
        </w:rPr>
        <w:t>5</w:t>
      </w:r>
      <w:r>
        <w:rPr>
          <w:color w:val="000000" w:themeColor="text1"/>
        </w:rPr>
        <w:t xml:space="preserve"> </w:t>
      </w:r>
      <w:r>
        <w:rPr>
          <w:rFonts w:hint="eastAsia"/>
          <w:color w:val="000000" w:themeColor="text1"/>
        </w:rPr>
        <w:t>评价指标分类</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依据</w:t>
      </w:r>
      <w:r>
        <w:rPr>
          <w:rFonts w:ascii="Times New Roman" w:hAnsi="Times New Roman" w:cs="Times New Roman" w:hint="eastAsia"/>
          <w:color w:val="000000" w:themeColor="text1"/>
          <w:sz w:val="28"/>
          <w:szCs w:val="28"/>
        </w:rPr>
        <w:t>T/CAS 700</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2023/T/CSTE 0321</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w:t>
      </w:r>
      <w:r>
        <w:rPr>
          <w:rFonts w:ascii="Times New Roman" w:hAnsi="Times New Roman" w:cs="Times New Roman" w:hint="eastAsia"/>
          <w:color w:val="000000" w:themeColor="text1"/>
          <w:sz w:val="28"/>
          <w:szCs w:val="28"/>
        </w:rPr>
        <w:t>《质量分级及“领跑者”评价标准编制通则》给出的规定，</w:t>
      </w:r>
      <w:r w:rsidR="0086718B">
        <w:rPr>
          <w:rFonts w:ascii="Times New Roman" w:hAnsi="Times New Roman" w:cs="Times New Roman" w:hint="eastAsia"/>
          <w:color w:val="000000" w:themeColor="text1"/>
          <w:sz w:val="28"/>
          <w:szCs w:val="28"/>
        </w:rPr>
        <w:t>室内装饰装修用</w:t>
      </w:r>
      <w:proofErr w:type="gramStart"/>
      <w:r w:rsidR="0086718B">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“领跑者”标准的评价指标包括基础指标、核心指标和创新性指标。</w:t>
      </w:r>
    </w:p>
    <w:p w:rsidR="00413B2E" w:rsidRDefault="00AA1E73">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无砂型</w:t>
      </w:r>
      <w:proofErr w:type="gramStart"/>
      <w:r>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的</w:t>
      </w:r>
      <w:r w:rsidR="000C77C7">
        <w:rPr>
          <w:rFonts w:ascii="Times New Roman" w:hAnsi="Times New Roman" w:cs="Times New Roman" w:hint="eastAsia"/>
          <w:color w:val="000000" w:themeColor="text1"/>
          <w:sz w:val="28"/>
          <w:szCs w:val="28"/>
        </w:rPr>
        <w:t>基础指标包括</w:t>
      </w:r>
      <w:r w:rsidR="0086718B">
        <w:rPr>
          <w:rFonts w:ascii="Times New Roman" w:hAnsi="Times New Roman" w:cs="Times New Roman" w:hint="eastAsia"/>
          <w:color w:val="000000" w:themeColor="text1"/>
          <w:sz w:val="28"/>
          <w:szCs w:val="28"/>
        </w:rPr>
        <w:t>外观、固体含量、</w:t>
      </w:r>
      <w:proofErr w:type="gramStart"/>
      <w:r w:rsidR="0086718B">
        <w:rPr>
          <w:rFonts w:ascii="Times New Roman" w:hAnsi="Times New Roman" w:cs="Times New Roman" w:hint="eastAsia"/>
          <w:color w:val="000000" w:themeColor="text1"/>
          <w:sz w:val="28"/>
          <w:szCs w:val="28"/>
        </w:rPr>
        <w:t>表干时间</w:t>
      </w:r>
      <w:proofErr w:type="gramEnd"/>
      <w:r w:rsidR="0086718B">
        <w:rPr>
          <w:rFonts w:ascii="Times New Roman" w:hAnsi="Times New Roman" w:cs="Times New Roman" w:hint="eastAsia"/>
          <w:color w:val="000000" w:themeColor="text1"/>
          <w:sz w:val="28"/>
          <w:szCs w:val="28"/>
        </w:rPr>
        <w:t>、下垂度、柔韧性、硬度（</w:t>
      </w:r>
      <w:proofErr w:type="gramStart"/>
      <w:r w:rsidR="0086718B">
        <w:rPr>
          <w:rFonts w:ascii="Times New Roman" w:hAnsi="Times New Roman" w:cs="Times New Roman" w:hint="eastAsia"/>
          <w:color w:val="000000" w:themeColor="text1"/>
          <w:sz w:val="28"/>
          <w:szCs w:val="28"/>
        </w:rPr>
        <w:t>邵</w:t>
      </w:r>
      <w:proofErr w:type="gramEnd"/>
      <w:r w:rsidR="0086718B">
        <w:rPr>
          <w:rFonts w:ascii="Times New Roman" w:hAnsi="Times New Roman" w:cs="Times New Roman" w:hint="eastAsia"/>
          <w:color w:val="000000" w:themeColor="text1"/>
          <w:sz w:val="28"/>
          <w:szCs w:val="28"/>
        </w:rPr>
        <w:t>D</w:t>
      </w:r>
      <w:r w:rsidR="0086718B">
        <w:rPr>
          <w:rFonts w:ascii="Times New Roman" w:hAnsi="Times New Roman" w:cs="Times New Roman" w:hint="eastAsia"/>
          <w:color w:val="000000" w:themeColor="text1"/>
          <w:sz w:val="28"/>
          <w:szCs w:val="28"/>
        </w:rPr>
        <w:t>）、耐液体介质</w:t>
      </w:r>
      <w:r w:rsidR="0002692A">
        <w:rPr>
          <w:rFonts w:ascii="Times New Roman" w:hAnsi="Times New Roman" w:cs="Times New Roman" w:hint="eastAsia"/>
          <w:color w:val="000000" w:themeColor="text1"/>
          <w:sz w:val="28"/>
          <w:szCs w:val="28"/>
        </w:rPr>
        <w:t>（耐酸性、耐碱性）</w:t>
      </w:r>
      <w:r w:rsidR="0086718B">
        <w:rPr>
          <w:rFonts w:ascii="Times New Roman" w:hAnsi="Times New Roman" w:cs="Times New Roman" w:hint="eastAsia"/>
          <w:color w:val="000000" w:themeColor="text1"/>
          <w:sz w:val="28"/>
          <w:szCs w:val="28"/>
        </w:rPr>
        <w:t>、</w:t>
      </w:r>
      <w:r w:rsidR="00EC5E26" w:rsidRPr="00EC5E26">
        <w:rPr>
          <w:rFonts w:ascii="Times New Roman" w:hAnsi="Times New Roman" w:cs="Times New Roman" w:hint="eastAsia"/>
          <w:color w:val="000000" w:themeColor="text1"/>
          <w:sz w:val="28"/>
          <w:szCs w:val="28"/>
        </w:rPr>
        <w:t>游离</w:t>
      </w:r>
      <w:r w:rsidR="00EC5E26" w:rsidRPr="00EC5E26">
        <w:rPr>
          <w:rFonts w:ascii="Times New Roman" w:hAnsi="Times New Roman" w:cs="Times New Roman" w:hint="eastAsia"/>
          <w:color w:val="000000" w:themeColor="text1"/>
          <w:sz w:val="28"/>
          <w:szCs w:val="28"/>
        </w:rPr>
        <w:t>TDI</w:t>
      </w:r>
      <w:r w:rsidR="00EC5E26">
        <w:rPr>
          <w:rFonts w:ascii="Times New Roman" w:hAnsi="Times New Roman" w:cs="Times New Roman" w:hint="eastAsia"/>
          <w:color w:val="000000" w:themeColor="text1"/>
          <w:sz w:val="28"/>
          <w:szCs w:val="28"/>
        </w:rPr>
        <w:t>、</w:t>
      </w:r>
      <w:r w:rsidR="0086718B">
        <w:rPr>
          <w:rFonts w:ascii="Times New Roman" w:hAnsi="Times New Roman" w:cs="Times New Roman" w:hint="eastAsia"/>
          <w:color w:val="000000" w:themeColor="text1"/>
          <w:sz w:val="28"/>
          <w:szCs w:val="28"/>
        </w:rPr>
        <w:t>可溶性重金属</w:t>
      </w:r>
      <w:r w:rsidR="0002692A">
        <w:rPr>
          <w:rFonts w:ascii="Times New Roman" w:hAnsi="Times New Roman" w:cs="Times New Roman" w:hint="eastAsia"/>
          <w:color w:val="000000" w:themeColor="text1"/>
          <w:sz w:val="28"/>
          <w:szCs w:val="28"/>
        </w:rPr>
        <w:t>（</w:t>
      </w:r>
      <w:r w:rsidR="0002692A" w:rsidRPr="0002692A">
        <w:rPr>
          <w:rFonts w:ascii="Times New Roman" w:hAnsi="Times New Roman" w:cs="Times New Roman" w:hint="eastAsia"/>
          <w:color w:val="000000" w:themeColor="text1"/>
          <w:sz w:val="28"/>
          <w:szCs w:val="28"/>
        </w:rPr>
        <w:t>铅</w:t>
      </w:r>
      <w:r w:rsidR="0002692A">
        <w:rPr>
          <w:rFonts w:ascii="Times New Roman" w:hAnsi="Times New Roman" w:cs="Times New Roman" w:hint="eastAsia"/>
          <w:color w:val="000000" w:themeColor="text1"/>
          <w:sz w:val="28"/>
          <w:szCs w:val="28"/>
        </w:rPr>
        <w:t>、</w:t>
      </w:r>
      <w:r w:rsidR="0002692A" w:rsidRPr="0002692A">
        <w:rPr>
          <w:rFonts w:ascii="Times New Roman" w:hAnsi="Times New Roman" w:cs="Times New Roman" w:hint="eastAsia"/>
          <w:color w:val="000000" w:themeColor="text1"/>
          <w:sz w:val="28"/>
          <w:szCs w:val="28"/>
        </w:rPr>
        <w:t>镉</w:t>
      </w:r>
      <w:r w:rsidR="0002692A">
        <w:rPr>
          <w:rFonts w:ascii="Times New Roman" w:hAnsi="Times New Roman" w:cs="Times New Roman" w:hint="eastAsia"/>
          <w:color w:val="000000" w:themeColor="text1"/>
          <w:sz w:val="28"/>
          <w:szCs w:val="28"/>
        </w:rPr>
        <w:t>、</w:t>
      </w:r>
      <w:r w:rsidR="0002692A" w:rsidRPr="0002692A">
        <w:rPr>
          <w:rFonts w:ascii="Times New Roman" w:hAnsi="Times New Roman" w:cs="Times New Roman" w:hint="eastAsia"/>
          <w:color w:val="000000" w:themeColor="text1"/>
          <w:sz w:val="28"/>
          <w:szCs w:val="28"/>
        </w:rPr>
        <w:t>铬</w:t>
      </w:r>
      <w:r w:rsidR="0002692A">
        <w:rPr>
          <w:rFonts w:ascii="Times New Roman" w:hAnsi="Times New Roman" w:cs="Times New Roman" w:hint="eastAsia"/>
          <w:color w:val="000000" w:themeColor="text1"/>
          <w:sz w:val="28"/>
          <w:szCs w:val="28"/>
        </w:rPr>
        <w:t>、</w:t>
      </w:r>
      <w:r w:rsidR="0002692A" w:rsidRPr="0002692A">
        <w:rPr>
          <w:rFonts w:ascii="Times New Roman" w:hAnsi="Times New Roman" w:cs="Times New Roman" w:hint="eastAsia"/>
          <w:color w:val="000000" w:themeColor="text1"/>
          <w:sz w:val="28"/>
          <w:szCs w:val="28"/>
        </w:rPr>
        <w:t>汞</w:t>
      </w:r>
      <w:r w:rsidR="0002692A">
        <w:rPr>
          <w:rFonts w:ascii="Times New Roman" w:hAnsi="Times New Roman" w:cs="Times New Roman" w:hint="eastAsia"/>
          <w:color w:val="000000" w:themeColor="text1"/>
          <w:sz w:val="28"/>
          <w:szCs w:val="28"/>
        </w:rPr>
        <w:t>）</w:t>
      </w:r>
      <w:r w:rsidR="00934D08">
        <w:rPr>
          <w:rFonts w:ascii="Times New Roman" w:hAnsi="Times New Roman" w:cs="Times New Roman" w:hint="eastAsia"/>
          <w:color w:val="000000" w:themeColor="text1"/>
          <w:sz w:val="28"/>
          <w:szCs w:val="28"/>
        </w:rPr>
        <w:t>共</w:t>
      </w:r>
      <w:r w:rsidR="00EC5E26">
        <w:rPr>
          <w:rFonts w:ascii="Times New Roman" w:hAnsi="Times New Roman" w:cs="Times New Roman" w:hint="eastAsia"/>
          <w:color w:val="000000" w:themeColor="text1"/>
          <w:sz w:val="28"/>
          <w:szCs w:val="28"/>
        </w:rPr>
        <w:t>9</w:t>
      </w:r>
      <w:r w:rsidR="00934D08">
        <w:rPr>
          <w:rFonts w:ascii="Times New Roman" w:hAnsi="Times New Roman" w:cs="Times New Roman" w:hint="eastAsia"/>
          <w:color w:val="000000" w:themeColor="text1"/>
          <w:sz w:val="28"/>
          <w:szCs w:val="28"/>
        </w:rPr>
        <w:t>项</w:t>
      </w:r>
      <w:r w:rsidR="00584238">
        <w:rPr>
          <w:rFonts w:ascii="Times New Roman" w:hAnsi="Times New Roman" w:cs="Times New Roman" w:hint="eastAsia"/>
          <w:color w:val="000000" w:themeColor="text1"/>
          <w:sz w:val="28"/>
          <w:szCs w:val="28"/>
        </w:rPr>
        <w:t>。有砂型</w:t>
      </w:r>
      <w:proofErr w:type="gramStart"/>
      <w:r w:rsidR="00584238">
        <w:rPr>
          <w:rFonts w:ascii="Times New Roman" w:hAnsi="Times New Roman" w:cs="Times New Roman" w:hint="eastAsia"/>
          <w:color w:val="000000" w:themeColor="text1"/>
          <w:sz w:val="28"/>
          <w:szCs w:val="28"/>
        </w:rPr>
        <w:t>美缝剂</w:t>
      </w:r>
      <w:proofErr w:type="gramEnd"/>
      <w:r w:rsidR="00934D08" w:rsidRPr="00934D08">
        <w:rPr>
          <w:rFonts w:ascii="Times New Roman" w:hAnsi="Times New Roman" w:cs="Times New Roman" w:hint="eastAsia"/>
          <w:color w:val="000000" w:themeColor="text1"/>
          <w:sz w:val="28"/>
          <w:szCs w:val="28"/>
        </w:rPr>
        <w:t>的基础指标包括外观</w:t>
      </w:r>
      <w:r w:rsidR="00934D08">
        <w:rPr>
          <w:rFonts w:ascii="Times New Roman" w:hAnsi="Times New Roman" w:cs="Times New Roman" w:hint="eastAsia"/>
          <w:color w:val="000000" w:themeColor="text1"/>
          <w:sz w:val="28"/>
          <w:szCs w:val="28"/>
        </w:rPr>
        <w:t>、硬度（</w:t>
      </w:r>
      <w:proofErr w:type="gramStart"/>
      <w:r w:rsidR="00934D08">
        <w:rPr>
          <w:rFonts w:ascii="Times New Roman" w:hAnsi="Times New Roman" w:cs="Times New Roman" w:hint="eastAsia"/>
          <w:color w:val="000000" w:themeColor="text1"/>
          <w:sz w:val="28"/>
          <w:szCs w:val="28"/>
        </w:rPr>
        <w:t>邵</w:t>
      </w:r>
      <w:proofErr w:type="gramEnd"/>
      <w:r w:rsidR="00934D08">
        <w:rPr>
          <w:rFonts w:ascii="Times New Roman" w:hAnsi="Times New Roman" w:cs="Times New Roman" w:hint="eastAsia"/>
          <w:color w:val="000000" w:themeColor="text1"/>
          <w:sz w:val="28"/>
          <w:szCs w:val="28"/>
        </w:rPr>
        <w:t>D</w:t>
      </w:r>
      <w:r w:rsidR="00934D08">
        <w:rPr>
          <w:rFonts w:ascii="Times New Roman" w:hAnsi="Times New Roman" w:cs="Times New Roman" w:hint="eastAsia"/>
          <w:color w:val="000000" w:themeColor="text1"/>
          <w:sz w:val="28"/>
          <w:szCs w:val="28"/>
        </w:rPr>
        <w:t>）、收缩值、吸水量、</w:t>
      </w:r>
      <w:r w:rsidR="00EC5E26" w:rsidRPr="00EC5E26">
        <w:rPr>
          <w:rFonts w:ascii="Times New Roman" w:hAnsi="Times New Roman" w:cs="Times New Roman" w:hint="eastAsia"/>
          <w:color w:val="000000" w:themeColor="text1"/>
          <w:sz w:val="28"/>
          <w:szCs w:val="28"/>
        </w:rPr>
        <w:t>游离</w:t>
      </w:r>
      <w:r w:rsidR="00EC5E26" w:rsidRPr="00EC5E26">
        <w:rPr>
          <w:rFonts w:ascii="Times New Roman" w:hAnsi="Times New Roman" w:cs="Times New Roman" w:hint="eastAsia"/>
          <w:color w:val="000000" w:themeColor="text1"/>
          <w:sz w:val="28"/>
          <w:szCs w:val="28"/>
        </w:rPr>
        <w:t>TDI</w:t>
      </w:r>
      <w:r w:rsidR="00EC5E26">
        <w:rPr>
          <w:rFonts w:ascii="Times New Roman" w:hAnsi="Times New Roman" w:cs="Times New Roman" w:hint="eastAsia"/>
          <w:color w:val="000000" w:themeColor="text1"/>
          <w:sz w:val="28"/>
          <w:szCs w:val="28"/>
        </w:rPr>
        <w:t>、</w:t>
      </w:r>
      <w:r w:rsidR="00934D08">
        <w:rPr>
          <w:rFonts w:ascii="Times New Roman" w:hAnsi="Times New Roman" w:cs="Times New Roman" w:hint="eastAsia"/>
          <w:color w:val="000000" w:themeColor="text1"/>
          <w:sz w:val="28"/>
          <w:szCs w:val="28"/>
        </w:rPr>
        <w:t>可溶性重金属（</w:t>
      </w:r>
      <w:r w:rsidR="00934D08" w:rsidRPr="00934D08">
        <w:rPr>
          <w:rFonts w:ascii="Times New Roman" w:hAnsi="Times New Roman" w:cs="Times New Roman" w:hint="eastAsia"/>
          <w:color w:val="000000" w:themeColor="text1"/>
          <w:sz w:val="28"/>
          <w:szCs w:val="28"/>
        </w:rPr>
        <w:t>铅、镉、铬、汞</w:t>
      </w:r>
      <w:r w:rsidR="00934D08">
        <w:rPr>
          <w:rFonts w:ascii="Times New Roman" w:hAnsi="Times New Roman" w:cs="Times New Roman" w:hint="eastAsia"/>
          <w:color w:val="000000" w:themeColor="text1"/>
          <w:sz w:val="28"/>
          <w:szCs w:val="28"/>
        </w:rPr>
        <w:t>）共</w:t>
      </w:r>
      <w:r w:rsidR="00EC5E26">
        <w:rPr>
          <w:rFonts w:ascii="Times New Roman" w:hAnsi="Times New Roman" w:cs="Times New Roman" w:hint="eastAsia"/>
          <w:color w:val="000000" w:themeColor="text1"/>
          <w:sz w:val="28"/>
          <w:szCs w:val="28"/>
        </w:rPr>
        <w:t>6</w:t>
      </w:r>
      <w:r w:rsidR="00934D08">
        <w:rPr>
          <w:rFonts w:ascii="Times New Roman" w:hAnsi="Times New Roman" w:cs="Times New Roman" w:hint="eastAsia"/>
          <w:color w:val="000000" w:themeColor="text1"/>
          <w:sz w:val="28"/>
          <w:szCs w:val="28"/>
        </w:rPr>
        <w:t>项。以上项目参考</w:t>
      </w:r>
      <w:r w:rsidR="0002692A">
        <w:rPr>
          <w:rFonts w:ascii="Times New Roman" w:hAnsi="Times New Roman" w:cs="Times New Roman"/>
          <w:color w:val="000000" w:themeColor="text1"/>
          <w:kern w:val="0"/>
          <w:sz w:val="28"/>
          <w:szCs w:val="28"/>
        </w:rPr>
        <w:t>T/CBMF 166-2022</w:t>
      </w:r>
      <w:r w:rsidR="00934D08">
        <w:rPr>
          <w:rFonts w:ascii="Times New Roman" w:hAnsi="Times New Roman" w:cs="Times New Roman" w:hint="eastAsia"/>
          <w:color w:val="000000" w:themeColor="text1"/>
          <w:kern w:val="0"/>
          <w:sz w:val="28"/>
          <w:szCs w:val="28"/>
        </w:rPr>
        <w:t>标准</w:t>
      </w:r>
      <w:r w:rsidR="000C77C7">
        <w:rPr>
          <w:rFonts w:ascii="Times New Roman" w:hAnsi="Times New Roman" w:cs="Times New Roman" w:hint="eastAsia"/>
          <w:color w:val="000000" w:themeColor="text1"/>
          <w:sz w:val="28"/>
          <w:szCs w:val="28"/>
        </w:rPr>
        <w:t>涉及的基本指标，属于产品应满足的基础性指标，无拔高性要求</w:t>
      </w:r>
      <w:r w:rsidR="000C77C7">
        <w:rPr>
          <w:rFonts w:ascii="Times New Roman" w:hAnsi="Times New Roman" w:cs="Times New Roman" w:hint="eastAsia"/>
          <w:color w:val="000000" w:themeColor="text1"/>
          <w:kern w:val="0"/>
          <w:sz w:val="28"/>
          <w:szCs w:val="28"/>
        </w:rPr>
        <w:t>。</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核心指标是指所针对的产品或服务涉及的相关国家和行业标准中规定体现产品性能和功能，可量化的指标。</w:t>
      </w:r>
      <w:r w:rsidR="00732216">
        <w:rPr>
          <w:rFonts w:ascii="Times New Roman" w:hAnsi="Times New Roman" w:cs="Times New Roman" w:hint="eastAsia"/>
          <w:color w:val="000000" w:themeColor="text1"/>
          <w:sz w:val="28"/>
          <w:szCs w:val="28"/>
        </w:rPr>
        <w:t>无砂型</w:t>
      </w:r>
      <w:r w:rsidR="00304481">
        <w:rPr>
          <w:rFonts w:ascii="Times New Roman" w:hAnsi="Times New Roman" w:cs="Times New Roman" w:hint="eastAsia"/>
          <w:color w:val="000000" w:themeColor="text1"/>
          <w:sz w:val="28"/>
          <w:szCs w:val="28"/>
        </w:rPr>
        <w:t>室内装饰装修用</w:t>
      </w:r>
      <w:proofErr w:type="gramStart"/>
      <w:r w:rsidR="00732216">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产品的核心指标包括</w:t>
      </w:r>
      <w:r w:rsidR="003F2E94" w:rsidRPr="003F2E94">
        <w:rPr>
          <w:rFonts w:ascii="Times New Roman" w:hAnsi="Times New Roman" w:cs="Times New Roman" w:hint="eastAsia"/>
          <w:color w:val="000000" w:themeColor="text1"/>
          <w:sz w:val="28"/>
          <w:szCs w:val="28"/>
        </w:rPr>
        <w:t>贮存稳定性（高低温循环后的下垂度）</w:t>
      </w:r>
      <w:r w:rsidR="003F2E94">
        <w:rPr>
          <w:rFonts w:ascii="Times New Roman" w:hAnsi="Times New Roman" w:cs="Times New Roman" w:hint="eastAsia"/>
          <w:color w:val="000000" w:themeColor="text1"/>
          <w:sz w:val="28"/>
          <w:szCs w:val="28"/>
        </w:rPr>
        <w:t>、</w:t>
      </w:r>
      <w:r w:rsidR="00732216">
        <w:rPr>
          <w:rFonts w:ascii="Times New Roman" w:hAnsi="Times New Roman" w:cs="Times New Roman" w:hint="eastAsia"/>
          <w:color w:val="000000" w:themeColor="text1"/>
          <w:sz w:val="28"/>
          <w:szCs w:val="28"/>
        </w:rPr>
        <w:t>耐磨性、耐污染性（蓝黑墨水、食醋、红茶、红葡萄酒、酱油）、与瓷砖粘结强度（标准试验条件、热老化后、浸水后）、挥发性有机化合物（</w:t>
      </w:r>
      <w:r w:rsidR="00732216">
        <w:rPr>
          <w:rFonts w:ascii="Times New Roman" w:hAnsi="Times New Roman" w:cs="Times New Roman" w:hint="eastAsia"/>
          <w:color w:val="000000" w:themeColor="text1"/>
          <w:sz w:val="28"/>
          <w:szCs w:val="28"/>
        </w:rPr>
        <w:t>VOC</w:t>
      </w:r>
      <w:r w:rsidR="00732216">
        <w:rPr>
          <w:rFonts w:ascii="Times New Roman" w:hAnsi="Times New Roman" w:cs="Times New Roman" w:hint="eastAsia"/>
          <w:color w:val="000000" w:themeColor="text1"/>
          <w:sz w:val="28"/>
          <w:szCs w:val="28"/>
        </w:rPr>
        <w:t>）含量、苯、甲苯、乙苯、二甲苯的总和共</w:t>
      </w:r>
      <w:r w:rsidR="003F2E94">
        <w:rPr>
          <w:rFonts w:ascii="Times New Roman" w:hAnsi="Times New Roman" w:cs="Times New Roman" w:hint="eastAsia"/>
          <w:color w:val="000000" w:themeColor="text1"/>
          <w:sz w:val="28"/>
          <w:szCs w:val="28"/>
        </w:rPr>
        <w:t>7</w:t>
      </w:r>
      <w:r>
        <w:rPr>
          <w:rFonts w:ascii="Times New Roman" w:hAnsi="Times New Roman" w:cs="Times New Roman" w:hint="eastAsia"/>
          <w:color w:val="000000" w:themeColor="text1"/>
          <w:sz w:val="28"/>
          <w:szCs w:val="28"/>
        </w:rPr>
        <w:t>项。</w:t>
      </w:r>
      <w:r w:rsidR="004124C5">
        <w:rPr>
          <w:rFonts w:ascii="Times New Roman" w:hAnsi="Times New Roman" w:cs="Times New Roman" w:hint="eastAsia"/>
          <w:color w:val="000000" w:themeColor="text1"/>
          <w:sz w:val="28"/>
          <w:szCs w:val="28"/>
        </w:rPr>
        <w:t>有</w:t>
      </w:r>
      <w:r w:rsidR="004124C5" w:rsidRPr="004124C5">
        <w:rPr>
          <w:rFonts w:ascii="Times New Roman" w:hAnsi="Times New Roman" w:cs="Times New Roman" w:hint="eastAsia"/>
          <w:color w:val="000000" w:themeColor="text1"/>
          <w:sz w:val="28"/>
          <w:szCs w:val="28"/>
        </w:rPr>
        <w:t>砂型室内装饰装修用</w:t>
      </w:r>
      <w:proofErr w:type="gramStart"/>
      <w:r w:rsidR="004124C5" w:rsidRPr="004124C5">
        <w:rPr>
          <w:rFonts w:ascii="Times New Roman" w:hAnsi="Times New Roman" w:cs="Times New Roman" w:hint="eastAsia"/>
          <w:color w:val="000000" w:themeColor="text1"/>
          <w:sz w:val="28"/>
          <w:szCs w:val="28"/>
        </w:rPr>
        <w:t>美缝剂</w:t>
      </w:r>
      <w:proofErr w:type="gramEnd"/>
      <w:r w:rsidR="004124C5" w:rsidRPr="004124C5">
        <w:rPr>
          <w:rFonts w:ascii="Times New Roman" w:hAnsi="Times New Roman" w:cs="Times New Roman" w:hint="eastAsia"/>
          <w:color w:val="000000" w:themeColor="text1"/>
          <w:sz w:val="28"/>
          <w:szCs w:val="28"/>
        </w:rPr>
        <w:t>产品的核心指标包括</w:t>
      </w:r>
      <w:r w:rsidR="004124C5">
        <w:rPr>
          <w:rFonts w:ascii="Times New Roman" w:hAnsi="Times New Roman" w:cs="Times New Roman" w:hint="eastAsia"/>
          <w:color w:val="000000" w:themeColor="text1"/>
          <w:sz w:val="28"/>
          <w:szCs w:val="28"/>
        </w:rPr>
        <w:t>耐磨性、抗折强度、抗压强度、耐污染性（</w:t>
      </w:r>
      <w:r w:rsidR="004124C5" w:rsidRPr="004124C5">
        <w:rPr>
          <w:rFonts w:ascii="Times New Roman" w:hAnsi="Times New Roman" w:cs="Times New Roman" w:hint="eastAsia"/>
          <w:color w:val="000000" w:themeColor="text1"/>
          <w:sz w:val="28"/>
          <w:szCs w:val="28"/>
        </w:rPr>
        <w:t>蓝黑墨水、食醋、红茶、红葡萄酒、酱油</w:t>
      </w:r>
      <w:r w:rsidR="004124C5">
        <w:rPr>
          <w:rFonts w:ascii="Times New Roman" w:hAnsi="Times New Roman" w:cs="Times New Roman" w:hint="eastAsia"/>
          <w:color w:val="000000" w:themeColor="text1"/>
          <w:sz w:val="28"/>
          <w:szCs w:val="28"/>
        </w:rPr>
        <w:t>）、</w:t>
      </w:r>
      <w:r w:rsidR="004124C5" w:rsidRPr="004124C5">
        <w:rPr>
          <w:rFonts w:ascii="Times New Roman" w:hAnsi="Times New Roman" w:cs="Times New Roman" w:hint="eastAsia"/>
          <w:color w:val="000000" w:themeColor="text1"/>
          <w:sz w:val="28"/>
          <w:szCs w:val="28"/>
        </w:rPr>
        <w:t>挥发性有机化合物（</w:t>
      </w:r>
      <w:r w:rsidR="004124C5" w:rsidRPr="004124C5">
        <w:rPr>
          <w:rFonts w:ascii="Times New Roman" w:hAnsi="Times New Roman" w:cs="Times New Roman" w:hint="eastAsia"/>
          <w:color w:val="000000" w:themeColor="text1"/>
          <w:sz w:val="28"/>
          <w:szCs w:val="28"/>
        </w:rPr>
        <w:t>VOC</w:t>
      </w:r>
      <w:r w:rsidR="004124C5" w:rsidRPr="004124C5">
        <w:rPr>
          <w:rFonts w:ascii="Times New Roman" w:hAnsi="Times New Roman" w:cs="Times New Roman" w:hint="eastAsia"/>
          <w:color w:val="000000" w:themeColor="text1"/>
          <w:sz w:val="28"/>
          <w:szCs w:val="28"/>
        </w:rPr>
        <w:t>）含量、苯、甲苯、乙苯、二甲苯的总和</w:t>
      </w:r>
      <w:r w:rsidR="004124C5">
        <w:rPr>
          <w:rFonts w:ascii="Times New Roman" w:hAnsi="Times New Roman" w:cs="Times New Roman" w:hint="eastAsia"/>
          <w:color w:val="000000" w:themeColor="text1"/>
          <w:sz w:val="28"/>
          <w:szCs w:val="28"/>
        </w:rPr>
        <w:t>共</w:t>
      </w:r>
      <w:r w:rsidR="004124C5">
        <w:rPr>
          <w:rFonts w:ascii="Times New Roman" w:hAnsi="Times New Roman" w:cs="Times New Roman" w:hint="eastAsia"/>
          <w:color w:val="000000" w:themeColor="text1"/>
          <w:sz w:val="28"/>
          <w:szCs w:val="28"/>
        </w:rPr>
        <w:t>7</w:t>
      </w:r>
      <w:r w:rsidR="004124C5">
        <w:rPr>
          <w:rFonts w:ascii="Times New Roman" w:hAnsi="Times New Roman" w:cs="Times New Roman" w:hint="eastAsia"/>
          <w:color w:val="000000" w:themeColor="text1"/>
          <w:sz w:val="28"/>
          <w:szCs w:val="28"/>
        </w:rPr>
        <w:lastRenderedPageBreak/>
        <w:t>项。</w:t>
      </w:r>
      <w:r>
        <w:rPr>
          <w:rFonts w:ascii="Times New Roman" w:hAnsi="Times New Roman" w:cs="Times New Roman" w:hint="eastAsia"/>
          <w:color w:val="000000" w:themeColor="text1"/>
          <w:sz w:val="28"/>
          <w:szCs w:val="28"/>
        </w:rPr>
        <w:t>五星级（先进）指标水平以当前国内前</w:t>
      </w:r>
      <w:r>
        <w:rPr>
          <w:rFonts w:ascii="Times New Roman" w:hAnsi="Times New Roman" w:cs="Times New Roman" w:hint="eastAsia"/>
          <w:color w:val="000000" w:themeColor="text1"/>
          <w:sz w:val="28"/>
          <w:szCs w:val="28"/>
        </w:rPr>
        <w:t>20%</w:t>
      </w:r>
      <w:r>
        <w:rPr>
          <w:rFonts w:ascii="Times New Roman" w:hAnsi="Times New Roman" w:cs="Times New Roman" w:hint="eastAsia"/>
          <w:color w:val="000000" w:themeColor="text1"/>
          <w:sz w:val="28"/>
          <w:szCs w:val="28"/>
        </w:rPr>
        <w:t>的主流企业达到的水平为取值依据；四星级（平均）指标水平以当前国内前</w:t>
      </w:r>
      <w:r>
        <w:rPr>
          <w:rFonts w:ascii="Times New Roman" w:hAnsi="Times New Roman" w:cs="Times New Roman" w:hint="eastAsia"/>
          <w:color w:val="000000" w:themeColor="text1"/>
          <w:sz w:val="28"/>
          <w:szCs w:val="28"/>
        </w:rPr>
        <w:t>20%-50%</w:t>
      </w:r>
      <w:r>
        <w:rPr>
          <w:rFonts w:ascii="Times New Roman" w:hAnsi="Times New Roman" w:cs="Times New Roman" w:hint="eastAsia"/>
          <w:color w:val="000000" w:themeColor="text1"/>
          <w:sz w:val="28"/>
          <w:szCs w:val="28"/>
        </w:rPr>
        <w:t>的主流企业达到的水平为取值依据；三星级（基准）指标水平基本以</w:t>
      </w:r>
      <w:r w:rsidR="004124C5">
        <w:rPr>
          <w:rFonts w:ascii="Times New Roman" w:hAnsi="Times New Roman" w:cs="Times New Roman" w:hint="eastAsia"/>
          <w:color w:val="000000" w:themeColor="text1"/>
          <w:sz w:val="28"/>
          <w:szCs w:val="28"/>
        </w:rPr>
        <w:t>室内装饰装修用</w:t>
      </w:r>
      <w:proofErr w:type="gramStart"/>
      <w:r w:rsidR="004124C5">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产品的</w:t>
      </w:r>
      <w:r w:rsidR="004124C5">
        <w:rPr>
          <w:rFonts w:ascii="Times New Roman" w:hAnsi="Times New Roman" w:cs="Times New Roman" w:hint="eastAsia"/>
          <w:color w:val="000000" w:themeColor="text1"/>
          <w:sz w:val="28"/>
          <w:szCs w:val="28"/>
        </w:rPr>
        <w:t>团体标准</w:t>
      </w:r>
      <w:r>
        <w:rPr>
          <w:rFonts w:ascii="Times New Roman" w:hAnsi="Times New Roman" w:cs="Times New Roman" w:hint="eastAsia"/>
          <w:color w:val="000000" w:themeColor="text1"/>
          <w:sz w:val="28"/>
          <w:szCs w:val="28"/>
        </w:rPr>
        <w:t>的指标要求为依据取值。</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创新性指标是指所针对的产品或服务，根据其特点、行业和市场需要所提出的消费升级、质量提升亟需或相关方关注的，而当前相关国家标准或行业标准中未提及的能反映产品性能和功能的指标。</w:t>
      </w:r>
      <w:r w:rsidR="00D806EE">
        <w:rPr>
          <w:rFonts w:ascii="Times New Roman" w:hAnsi="Times New Roman" w:cs="Times New Roman" w:hint="eastAsia"/>
          <w:color w:val="000000" w:themeColor="text1"/>
          <w:sz w:val="28"/>
          <w:szCs w:val="28"/>
        </w:rPr>
        <w:t>无砂型室内</w:t>
      </w:r>
      <w:r w:rsidR="005922C4">
        <w:rPr>
          <w:rFonts w:ascii="Times New Roman" w:hAnsi="Times New Roman" w:cs="Times New Roman" w:hint="eastAsia"/>
          <w:color w:val="000000" w:themeColor="text1"/>
          <w:sz w:val="28"/>
          <w:szCs w:val="28"/>
        </w:rPr>
        <w:t>装饰装修用</w:t>
      </w:r>
      <w:proofErr w:type="gramStart"/>
      <w:r w:rsidR="005922C4">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产品创新性指标包括</w:t>
      </w:r>
      <w:r w:rsidR="00D806EE" w:rsidRPr="00D806EE">
        <w:rPr>
          <w:rFonts w:ascii="Times New Roman" w:hAnsi="Times New Roman" w:cs="Times New Roman" w:hint="eastAsia"/>
          <w:color w:val="000000" w:themeColor="text1"/>
          <w:sz w:val="28"/>
          <w:szCs w:val="28"/>
        </w:rPr>
        <w:t>人工气候老化（使用窗玻璃滤光器）</w:t>
      </w:r>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壬基</w:t>
      </w:r>
      <w:proofErr w:type="gramStart"/>
      <w:r w:rsidR="00D806EE" w:rsidRPr="00D806EE">
        <w:rPr>
          <w:rFonts w:ascii="Times New Roman" w:hAnsi="Times New Roman" w:cs="Times New Roman" w:hint="eastAsia"/>
          <w:color w:val="000000" w:themeColor="text1"/>
          <w:sz w:val="28"/>
          <w:szCs w:val="28"/>
        </w:rPr>
        <w:t>酚</w:t>
      </w:r>
      <w:proofErr w:type="gramEnd"/>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防霉性</w:t>
      </w:r>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总挥发性有机化合物（</w:t>
      </w:r>
      <w:r w:rsidR="00D806EE" w:rsidRPr="00D806EE">
        <w:rPr>
          <w:rFonts w:ascii="Times New Roman" w:hAnsi="Times New Roman" w:cs="Times New Roman" w:hint="eastAsia"/>
          <w:color w:val="000000" w:themeColor="text1"/>
          <w:sz w:val="28"/>
          <w:szCs w:val="28"/>
        </w:rPr>
        <w:t>TVOC</w:t>
      </w:r>
      <w:r w:rsidR="00D806EE" w:rsidRPr="00D806EE">
        <w:rPr>
          <w:rFonts w:ascii="Times New Roman" w:hAnsi="Times New Roman" w:cs="Times New Roman" w:hint="eastAsia"/>
          <w:color w:val="000000" w:themeColor="text1"/>
          <w:sz w:val="28"/>
          <w:szCs w:val="28"/>
        </w:rPr>
        <w:t>）释放量</w:t>
      </w:r>
      <w:r w:rsidR="00D806EE">
        <w:rPr>
          <w:rFonts w:ascii="Times New Roman" w:hAnsi="Times New Roman" w:cs="Times New Roman" w:hint="eastAsia"/>
          <w:color w:val="000000" w:themeColor="text1"/>
          <w:sz w:val="28"/>
          <w:szCs w:val="28"/>
        </w:rPr>
        <w:t>共</w:t>
      </w:r>
      <w:r w:rsidR="003F2E94">
        <w:rPr>
          <w:rFonts w:ascii="Times New Roman" w:hAnsi="Times New Roman" w:cs="Times New Roman" w:hint="eastAsia"/>
          <w:color w:val="000000" w:themeColor="text1"/>
          <w:sz w:val="28"/>
          <w:szCs w:val="28"/>
        </w:rPr>
        <w:t>4</w:t>
      </w:r>
      <w:r>
        <w:rPr>
          <w:rFonts w:ascii="Times New Roman" w:hAnsi="Times New Roman" w:cs="Times New Roman" w:hint="eastAsia"/>
          <w:color w:val="000000" w:themeColor="text1"/>
          <w:sz w:val="28"/>
          <w:szCs w:val="28"/>
        </w:rPr>
        <w:t>项。</w:t>
      </w:r>
      <w:r w:rsidR="00D806EE">
        <w:rPr>
          <w:rFonts w:ascii="Times New Roman" w:hAnsi="Times New Roman" w:cs="Times New Roman" w:hint="eastAsia"/>
          <w:color w:val="000000" w:themeColor="text1"/>
          <w:sz w:val="28"/>
          <w:szCs w:val="28"/>
        </w:rPr>
        <w:t>有</w:t>
      </w:r>
      <w:r w:rsidR="00D806EE" w:rsidRPr="00D806EE">
        <w:rPr>
          <w:rFonts w:ascii="Times New Roman" w:hAnsi="Times New Roman" w:cs="Times New Roman" w:hint="eastAsia"/>
          <w:color w:val="000000" w:themeColor="text1"/>
          <w:sz w:val="28"/>
          <w:szCs w:val="28"/>
        </w:rPr>
        <w:t>砂型室内装饰装修用</w:t>
      </w:r>
      <w:proofErr w:type="gramStart"/>
      <w:r w:rsidR="00D806EE" w:rsidRPr="00D806EE">
        <w:rPr>
          <w:rFonts w:ascii="Times New Roman" w:hAnsi="Times New Roman" w:cs="Times New Roman" w:hint="eastAsia"/>
          <w:color w:val="000000" w:themeColor="text1"/>
          <w:sz w:val="28"/>
          <w:szCs w:val="28"/>
        </w:rPr>
        <w:t>美缝剂</w:t>
      </w:r>
      <w:proofErr w:type="gramEnd"/>
      <w:r w:rsidR="00D806EE" w:rsidRPr="00D806EE">
        <w:rPr>
          <w:rFonts w:ascii="Times New Roman" w:hAnsi="Times New Roman" w:cs="Times New Roman" w:hint="eastAsia"/>
          <w:color w:val="000000" w:themeColor="text1"/>
          <w:sz w:val="28"/>
          <w:szCs w:val="28"/>
        </w:rPr>
        <w:t>产品创新性指标包括人工气候老化（使用窗玻璃滤光器）</w:t>
      </w:r>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壬基</w:t>
      </w:r>
      <w:proofErr w:type="gramStart"/>
      <w:r w:rsidR="00D806EE" w:rsidRPr="00D806EE">
        <w:rPr>
          <w:rFonts w:ascii="Times New Roman" w:hAnsi="Times New Roman" w:cs="Times New Roman" w:hint="eastAsia"/>
          <w:color w:val="000000" w:themeColor="text1"/>
          <w:sz w:val="28"/>
          <w:szCs w:val="28"/>
        </w:rPr>
        <w:t>酚</w:t>
      </w:r>
      <w:proofErr w:type="gramEnd"/>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防霉性</w:t>
      </w:r>
      <w:r w:rsidR="00D806EE">
        <w:rPr>
          <w:rFonts w:ascii="Times New Roman" w:hAnsi="Times New Roman" w:cs="Times New Roman" w:hint="eastAsia"/>
          <w:color w:val="000000" w:themeColor="text1"/>
          <w:sz w:val="28"/>
          <w:szCs w:val="28"/>
        </w:rPr>
        <w:t>、</w:t>
      </w:r>
      <w:r w:rsidR="00D806EE" w:rsidRPr="00D806EE">
        <w:rPr>
          <w:rFonts w:ascii="Times New Roman" w:hAnsi="Times New Roman" w:cs="Times New Roman" w:hint="eastAsia"/>
          <w:color w:val="000000" w:themeColor="text1"/>
          <w:sz w:val="28"/>
          <w:szCs w:val="28"/>
        </w:rPr>
        <w:t>总挥发性有机化合物（</w:t>
      </w:r>
      <w:r w:rsidR="00D806EE" w:rsidRPr="00D806EE">
        <w:rPr>
          <w:rFonts w:ascii="Times New Roman" w:hAnsi="Times New Roman" w:cs="Times New Roman" w:hint="eastAsia"/>
          <w:color w:val="000000" w:themeColor="text1"/>
          <w:sz w:val="28"/>
          <w:szCs w:val="28"/>
        </w:rPr>
        <w:t>TVOC</w:t>
      </w:r>
      <w:r w:rsidR="00D806EE" w:rsidRPr="00D806EE">
        <w:rPr>
          <w:rFonts w:ascii="Times New Roman" w:hAnsi="Times New Roman" w:cs="Times New Roman" w:hint="eastAsia"/>
          <w:color w:val="000000" w:themeColor="text1"/>
          <w:sz w:val="28"/>
          <w:szCs w:val="28"/>
        </w:rPr>
        <w:t>）释放量</w:t>
      </w:r>
      <w:r w:rsidR="00D806EE">
        <w:rPr>
          <w:rFonts w:ascii="Times New Roman" w:hAnsi="Times New Roman" w:cs="Times New Roman" w:hint="eastAsia"/>
          <w:color w:val="000000" w:themeColor="text1"/>
          <w:sz w:val="28"/>
          <w:szCs w:val="28"/>
        </w:rPr>
        <w:t>。其中防霉性和</w:t>
      </w:r>
      <w:r w:rsidR="00D806EE" w:rsidRPr="00D806EE">
        <w:rPr>
          <w:rFonts w:ascii="Times New Roman" w:hAnsi="Times New Roman" w:cs="Times New Roman" w:hint="eastAsia"/>
          <w:color w:val="000000" w:themeColor="text1"/>
          <w:sz w:val="28"/>
          <w:szCs w:val="28"/>
        </w:rPr>
        <w:t>总挥发性有机化合物（</w:t>
      </w:r>
      <w:r w:rsidR="00D806EE" w:rsidRPr="00D806EE">
        <w:rPr>
          <w:rFonts w:ascii="Times New Roman" w:hAnsi="Times New Roman" w:cs="Times New Roman" w:hint="eastAsia"/>
          <w:color w:val="000000" w:themeColor="text1"/>
          <w:sz w:val="28"/>
          <w:szCs w:val="28"/>
        </w:rPr>
        <w:t>TVOC</w:t>
      </w:r>
      <w:r w:rsidR="00D806EE" w:rsidRPr="00D806EE">
        <w:rPr>
          <w:rFonts w:ascii="Times New Roman" w:hAnsi="Times New Roman" w:cs="Times New Roman" w:hint="eastAsia"/>
          <w:color w:val="000000" w:themeColor="text1"/>
          <w:sz w:val="28"/>
          <w:szCs w:val="28"/>
        </w:rPr>
        <w:t>）释放量</w:t>
      </w:r>
      <w:r w:rsidR="00D806EE">
        <w:rPr>
          <w:rFonts w:ascii="Times New Roman" w:hAnsi="Times New Roman" w:cs="Times New Roman" w:hint="eastAsia"/>
          <w:color w:val="000000" w:themeColor="text1"/>
          <w:sz w:val="28"/>
          <w:szCs w:val="28"/>
        </w:rPr>
        <w:t>为可选性能。</w:t>
      </w:r>
    </w:p>
    <w:p w:rsidR="00413B2E" w:rsidRDefault="00AB2E2B">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无砂型</w:t>
      </w:r>
      <w:proofErr w:type="gramStart"/>
      <w:r>
        <w:rPr>
          <w:rFonts w:ascii="Times New Roman" w:hAnsi="Times New Roman" w:cs="Times New Roman" w:hint="eastAsia"/>
          <w:color w:val="000000" w:themeColor="text1"/>
          <w:sz w:val="28"/>
          <w:szCs w:val="28"/>
        </w:rPr>
        <w:t>美缝剂</w:t>
      </w:r>
      <w:proofErr w:type="gramEnd"/>
      <w:r w:rsidR="000C77C7">
        <w:rPr>
          <w:rFonts w:ascii="Times New Roman" w:hAnsi="Times New Roman" w:cs="Times New Roman" w:hint="eastAsia"/>
          <w:color w:val="000000" w:themeColor="text1"/>
          <w:sz w:val="28"/>
          <w:szCs w:val="28"/>
        </w:rPr>
        <w:t>在核心指标和创新性指标的选取方面：</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AB2E2B">
        <w:rPr>
          <w:rFonts w:ascii="Times New Roman" w:hAnsi="Times New Roman" w:cs="Times New Roman" w:hint="eastAsia"/>
          <w:color w:val="000000" w:themeColor="text1"/>
          <w:sz w:val="28"/>
          <w:szCs w:val="28"/>
        </w:rPr>
        <w:t>、耐磨性</w:t>
      </w:r>
      <w:r>
        <w:rPr>
          <w:rFonts w:ascii="Times New Roman" w:hAnsi="Times New Roman" w:cs="Times New Roman" w:hint="eastAsia"/>
          <w:color w:val="000000" w:themeColor="text1"/>
          <w:sz w:val="28"/>
          <w:szCs w:val="28"/>
        </w:rPr>
        <w:t>：</w:t>
      </w:r>
      <w:proofErr w:type="gramStart"/>
      <w:r w:rsidR="00AB2E2B" w:rsidRPr="00AB2E2B">
        <w:rPr>
          <w:rFonts w:ascii="Times New Roman" w:hAnsi="Times New Roman" w:cs="Times New Roman" w:hint="eastAsia"/>
          <w:color w:val="000000" w:themeColor="text1"/>
          <w:sz w:val="28"/>
          <w:szCs w:val="28"/>
        </w:rPr>
        <w:t>美缝剂</w:t>
      </w:r>
      <w:proofErr w:type="gramEnd"/>
      <w:r w:rsidR="00AB2E2B" w:rsidRPr="00AB2E2B">
        <w:rPr>
          <w:rFonts w:ascii="Times New Roman" w:hAnsi="Times New Roman" w:cs="Times New Roman" w:hint="eastAsia"/>
          <w:color w:val="000000" w:themeColor="text1"/>
          <w:sz w:val="28"/>
          <w:szCs w:val="28"/>
        </w:rPr>
        <w:t>的耐磨性对于其功能的发挥和整体效果的维持都具有至关重要的意义</w:t>
      </w:r>
      <w:r>
        <w:rPr>
          <w:rFonts w:ascii="Times New Roman" w:hAnsi="Times New Roman" w:cs="Times New Roman" w:hint="eastAsia"/>
          <w:color w:val="000000" w:themeColor="text1"/>
          <w:sz w:val="28"/>
          <w:szCs w:val="28"/>
        </w:rPr>
        <w:t>。</w:t>
      </w:r>
      <w:r w:rsidR="00AB2E2B">
        <w:rPr>
          <w:rFonts w:ascii="Times New Roman" w:hAnsi="Times New Roman" w:cs="Times New Roman" w:hint="eastAsia"/>
          <w:color w:val="000000" w:themeColor="text1"/>
          <w:sz w:val="28"/>
          <w:szCs w:val="28"/>
        </w:rPr>
        <w:t>比如：</w:t>
      </w:r>
      <w:r w:rsidR="00AB2E2B">
        <w:rPr>
          <w:rFonts w:ascii="Times New Roman" w:hAnsi="Times New Roman" w:cs="Times New Roman" w:hint="eastAsia"/>
          <w:color w:val="000000" w:themeColor="text1"/>
          <w:sz w:val="28"/>
          <w:szCs w:val="28"/>
        </w:rPr>
        <w:t>1</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延长使用寿命</w:t>
      </w:r>
      <w:r w:rsidR="00AB2E2B">
        <w:rPr>
          <w:rFonts w:ascii="Times New Roman" w:hAnsi="Times New Roman" w:cs="Times New Roman" w:hint="eastAsia"/>
          <w:color w:val="000000" w:themeColor="text1"/>
          <w:sz w:val="28"/>
          <w:szCs w:val="28"/>
        </w:rPr>
        <w:t>，</w:t>
      </w:r>
      <w:proofErr w:type="gramStart"/>
      <w:r w:rsidR="00AB2E2B" w:rsidRPr="00AB2E2B">
        <w:rPr>
          <w:rFonts w:ascii="Times New Roman" w:hAnsi="Times New Roman" w:cs="Times New Roman" w:hint="eastAsia"/>
          <w:color w:val="000000" w:themeColor="text1"/>
          <w:sz w:val="28"/>
          <w:szCs w:val="28"/>
        </w:rPr>
        <w:t>美缝剂</w:t>
      </w:r>
      <w:proofErr w:type="gramEnd"/>
      <w:r w:rsidR="00AB2E2B" w:rsidRPr="00AB2E2B">
        <w:rPr>
          <w:rFonts w:ascii="Times New Roman" w:hAnsi="Times New Roman" w:cs="Times New Roman" w:hint="eastAsia"/>
          <w:color w:val="000000" w:themeColor="text1"/>
          <w:sz w:val="28"/>
          <w:szCs w:val="28"/>
        </w:rPr>
        <w:t>在日常使用中会不断受到摩擦和磨损，如果耐磨性不佳，容易出现破损、脱落等问题，</w:t>
      </w:r>
      <w:proofErr w:type="gramStart"/>
      <w:r w:rsidR="00AB2E2B" w:rsidRPr="00AB2E2B">
        <w:rPr>
          <w:rFonts w:ascii="Times New Roman" w:hAnsi="Times New Roman" w:cs="Times New Roman" w:hint="eastAsia"/>
          <w:color w:val="000000" w:themeColor="text1"/>
          <w:sz w:val="28"/>
          <w:szCs w:val="28"/>
        </w:rPr>
        <w:t>缩短美缝的</w:t>
      </w:r>
      <w:proofErr w:type="gramEnd"/>
      <w:r w:rsidR="00AB2E2B" w:rsidRPr="00AB2E2B">
        <w:rPr>
          <w:rFonts w:ascii="Times New Roman" w:hAnsi="Times New Roman" w:cs="Times New Roman" w:hint="eastAsia"/>
          <w:color w:val="000000" w:themeColor="text1"/>
          <w:sz w:val="28"/>
          <w:szCs w:val="28"/>
        </w:rPr>
        <w:t>使用寿命。</w:t>
      </w:r>
      <w:r w:rsidR="00AB2E2B">
        <w:rPr>
          <w:rFonts w:ascii="Times New Roman" w:hAnsi="Times New Roman" w:cs="Times New Roman" w:hint="eastAsia"/>
          <w:color w:val="000000" w:themeColor="text1"/>
          <w:sz w:val="28"/>
          <w:szCs w:val="28"/>
        </w:rPr>
        <w:t>2</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保持美观</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良好的耐磨性能够确保</w:t>
      </w:r>
      <w:proofErr w:type="gramStart"/>
      <w:r w:rsidR="00AB2E2B" w:rsidRPr="00AB2E2B">
        <w:rPr>
          <w:rFonts w:ascii="Times New Roman" w:hAnsi="Times New Roman" w:cs="Times New Roman" w:hint="eastAsia"/>
          <w:color w:val="000000" w:themeColor="text1"/>
          <w:sz w:val="28"/>
          <w:szCs w:val="28"/>
        </w:rPr>
        <w:t>美缝剂</w:t>
      </w:r>
      <w:proofErr w:type="gramEnd"/>
      <w:r w:rsidR="00AB2E2B" w:rsidRPr="00AB2E2B">
        <w:rPr>
          <w:rFonts w:ascii="Times New Roman" w:hAnsi="Times New Roman" w:cs="Times New Roman" w:hint="eastAsia"/>
          <w:color w:val="000000" w:themeColor="text1"/>
          <w:sz w:val="28"/>
          <w:szCs w:val="28"/>
        </w:rPr>
        <w:t>在长期使用后依然保持完整的外观，不会出现磨损痕迹或颜色变化，使瓷砖的拼接处始终美观整洁。</w:t>
      </w:r>
      <w:r w:rsidR="00AB2E2B">
        <w:rPr>
          <w:rFonts w:ascii="Times New Roman" w:hAnsi="Times New Roman" w:cs="Times New Roman" w:hint="eastAsia"/>
          <w:color w:val="000000" w:themeColor="text1"/>
          <w:sz w:val="28"/>
          <w:szCs w:val="28"/>
        </w:rPr>
        <w:t>3</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适应多种环境</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无论是家庭中的高流量区域，如走廊、门口，还是商业场所的频繁使用区域，耐磨性好的</w:t>
      </w:r>
      <w:proofErr w:type="gramStart"/>
      <w:r w:rsidR="00AB2E2B" w:rsidRPr="00AB2E2B">
        <w:rPr>
          <w:rFonts w:ascii="Times New Roman" w:hAnsi="Times New Roman" w:cs="Times New Roman" w:hint="eastAsia"/>
          <w:color w:val="000000" w:themeColor="text1"/>
          <w:sz w:val="28"/>
          <w:szCs w:val="28"/>
        </w:rPr>
        <w:t>美缝剂</w:t>
      </w:r>
      <w:proofErr w:type="gramEnd"/>
      <w:r w:rsidR="00AB2E2B" w:rsidRPr="00AB2E2B">
        <w:rPr>
          <w:rFonts w:ascii="Times New Roman" w:hAnsi="Times New Roman" w:cs="Times New Roman" w:hint="eastAsia"/>
          <w:color w:val="000000" w:themeColor="text1"/>
          <w:sz w:val="28"/>
          <w:szCs w:val="28"/>
        </w:rPr>
        <w:t>都能胜任，保持良好的性能。</w:t>
      </w:r>
      <w:r w:rsidR="00AB2E2B">
        <w:rPr>
          <w:rFonts w:ascii="Times New Roman" w:hAnsi="Times New Roman" w:cs="Times New Roman" w:hint="eastAsia"/>
          <w:color w:val="000000" w:themeColor="text1"/>
          <w:sz w:val="28"/>
          <w:szCs w:val="28"/>
        </w:rPr>
        <w:t>4</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增强防水性</w:t>
      </w:r>
      <w:r w:rsidR="00AB2E2B" w:rsidRPr="00AB2E2B">
        <w:rPr>
          <w:rFonts w:ascii="Times New Roman" w:hAnsi="Times New Roman" w:cs="Times New Roman" w:hint="eastAsia"/>
          <w:color w:val="000000" w:themeColor="text1"/>
          <w:sz w:val="28"/>
          <w:szCs w:val="28"/>
        </w:rPr>
        <w:lastRenderedPageBreak/>
        <w:t>能</w:t>
      </w:r>
      <w:r w:rsidR="00AB2E2B">
        <w:rPr>
          <w:rFonts w:ascii="Times New Roman" w:hAnsi="Times New Roman" w:cs="Times New Roman" w:hint="eastAsia"/>
          <w:color w:val="000000" w:themeColor="text1"/>
          <w:sz w:val="28"/>
          <w:szCs w:val="28"/>
        </w:rPr>
        <w:t>，</w:t>
      </w:r>
      <w:r w:rsidR="00AB2E2B" w:rsidRPr="00AB2E2B">
        <w:rPr>
          <w:rFonts w:ascii="Times New Roman" w:hAnsi="Times New Roman" w:cs="Times New Roman" w:hint="eastAsia"/>
          <w:color w:val="000000" w:themeColor="text1"/>
          <w:sz w:val="28"/>
          <w:szCs w:val="28"/>
        </w:rPr>
        <w:t>当</w:t>
      </w:r>
      <w:proofErr w:type="gramStart"/>
      <w:r w:rsidR="00AB2E2B" w:rsidRPr="00AB2E2B">
        <w:rPr>
          <w:rFonts w:ascii="Times New Roman" w:hAnsi="Times New Roman" w:cs="Times New Roman" w:hint="eastAsia"/>
          <w:color w:val="000000" w:themeColor="text1"/>
          <w:sz w:val="28"/>
          <w:szCs w:val="28"/>
        </w:rPr>
        <w:t>美缝剂</w:t>
      </w:r>
      <w:proofErr w:type="gramEnd"/>
      <w:r w:rsidR="00AB2E2B" w:rsidRPr="00AB2E2B">
        <w:rPr>
          <w:rFonts w:ascii="Times New Roman" w:hAnsi="Times New Roman" w:cs="Times New Roman" w:hint="eastAsia"/>
          <w:color w:val="000000" w:themeColor="text1"/>
          <w:sz w:val="28"/>
          <w:szCs w:val="28"/>
        </w:rPr>
        <w:t>耐磨时，其表面结构不易被破坏，能够更好地阻挡水分渗透。否则，磨损处容易成为水分侵入的通道，导致瓷砖下面潮湿，甚至引发发霉等问题。</w:t>
      </w:r>
      <w:r w:rsidR="00AB2E2B">
        <w:rPr>
          <w:rFonts w:ascii="Times New Roman" w:hAnsi="Times New Roman" w:cs="Times New Roman" w:hint="eastAsia"/>
          <w:color w:val="000000" w:themeColor="text1"/>
          <w:sz w:val="28"/>
          <w:szCs w:val="28"/>
        </w:rPr>
        <w:t>5</w:t>
      </w:r>
      <w:r w:rsidR="00AB2E2B">
        <w:rPr>
          <w:rFonts w:ascii="Times New Roman" w:hAnsi="Times New Roman" w:cs="Times New Roman" w:hint="eastAsia"/>
          <w:color w:val="000000" w:themeColor="text1"/>
          <w:sz w:val="28"/>
          <w:szCs w:val="28"/>
        </w:rPr>
        <w:t>）</w:t>
      </w:r>
      <w:r w:rsidR="000D4A38" w:rsidRPr="000D4A38">
        <w:rPr>
          <w:rFonts w:ascii="Times New Roman" w:hAnsi="Times New Roman" w:cs="Times New Roman" w:hint="eastAsia"/>
          <w:color w:val="000000" w:themeColor="text1"/>
          <w:sz w:val="28"/>
          <w:szCs w:val="28"/>
        </w:rPr>
        <w:t>降低维护成本</w:t>
      </w:r>
      <w:r w:rsidR="000D4A38">
        <w:rPr>
          <w:rFonts w:ascii="Times New Roman" w:hAnsi="Times New Roman" w:cs="Times New Roman" w:hint="eastAsia"/>
          <w:color w:val="000000" w:themeColor="text1"/>
          <w:sz w:val="28"/>
          <w:szCs w:val="28"/>
        </w:rPr>
        <w:t>，</w:t>
      </w:r>
      <w:r w:rsidR="000D4A38" w:rsidRPr="000D4A38">
        <w:rPr>
          <w:rFonts w:ascii="Times New Roman" w:hAnsi="Times New Roman" w:cs="Times New Roman" w:hint="eastAsia"/>
          <w:color w:val="000000" w:themeColor="text1"/>
          <w:sz w:val="28"/>
          <w:szCs w:val="28"/>
        </w:rPr>
        <w:t>耐磨的</w:t>
      </w:r>
      <w:proofErr w:type="gramStart"/>
      <w:r w:rsidR="000D4A38" w:rsidRPr="000D4A38">
        <w:rPr>
          <w:rFonts w:ascii="Times New Roman" w:hAnsi="Times New Roman" w:cs="Times New Roman" w:hint="eastAsia"/>
          <w:color w:val="000000" w:themeColor="text1"/>
          <w:sz w:val="28"/>
          <w:szCs w:val="28"/>
        </w:rPr>
        <w:t>美缝剂</w:t>
      </w:r>
      <w:proofErr w:type="gramEnd"/>
      <w:r w:rsidR="000D4A38" w:rsidRPr="000D4A38">
        <w:rPr>
          <w:rFonts w:ascii="Times New Roman" w:hAnsi="Times New Roman" w:cs="Times New Roman" w:hint="eastAsia"/>
          <w:color w:val="000000" w:themeColor="text1"/>
          <w:sz w:val="28"/>
          <w:szCs w:val="28"/>
        </w:rPr>
        <w:t>减少了需要维修和更换的频率，节省了时间和费用。相比之下，不耐磨的</w:t>
      </w:r>
      <w:proofErr w:type="gramStart"/>
      <w:r w:rsidR="000D4A38" w:rsidRPr="000D4A38">
        <w:rPr>
          <w:rFonts w:ascii="Times New Roman" w:hAnsi="Times New Roman" w:cs="Times New Roman" w:hint="eastAsia"/>
          <w:color w:val="000000" w:themeColor="text1"/>
          <w:sz w:val="28"/>
          <w:szCs w:val="28"/>
        </w:rPr>
        <w:t>美缝剂可能</w:t>
      </w:r>
      <w:proofErr w:type="gramEnd"/>
      <w:r w:rsidR="000D4A38" w:rsidRPr="000D4A38">
        <w:rPr>
          <w:rFonts w:ascii="Times New Roman" w:hAnsi="Times New Roman" w:cs="Times New Roman" w:hint="eastAsia"/>
          <w:color w:val="000000" w:themeColor="text1"/>
          <w:sz w:val="28"/>
          <w:szCs w:val="28"/>
        </w:rPr>
        <w:t>需要频繁修复，增加了不必要的开支。</w:t>
      </w:r>
      <w:r w:rsidR="002F6112">
        <w:rPr>
          <w:rFonts w:ascii="Times New Roman" w:hAnsi="Times New Roman" w:cs="Times New Roman" w:hint="eastAsia"/>
          <w:color w:val="000000" w:themeColor="text1"/>
          <w:sz w:val="28"/>
          <w:szCs w:val="28"/>
        </w:rPr>
        <w:t>因此本标准将其列入核心指标要求，</w:t>
      </w:r>
      <w:r w:rsidR="002F6112" w:rsidRPr="002F6112">
        <w:rPr>
          <w:rFonts w:ascii="Times New Roman" w:hAnsi="Times New Roman" w:cs="Times New Roman" w:hint="eastAsia"/>
          <w:color w:val="000000" w:themeColor="text1"/>
          <w:sz w:val="28"/>
          <w:szCs w:val="28"/>
        </w:rPr>
        <w:t>先进水平与平均水平满足“领跑者”标准编制通则核心指标分级要求。</w:t>
      </w:r>
    </w:p>
    <w:p w:rsidR="00413B2E" w:rsidRDefault="000C77C7" w:rsidP="002F6112">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Pr>
          <w:rFonts w:ascii="Times New Roman" w:hAnsi="Times New Roman" w:cs="Times New Roman" w:hint="eastAsia"/>
          <w:color w:val="000000" w:themeColor="text1"/>
          <w:sz w:val="28"/>
          <w:szCs w:val="28"/>
        </w:rPr>
        <w:t>、</w:t>
      </w:r>
      <w:r w:rsidR="000D4A38" w:rsidRPr="000D4A38">
        <w:rPr>
          <w:rFonts w:ascii="Times New Roman" w:hAnsi="Times New Roman" w:cs="Times New Roman" w:hint="eastAsia"/>
          <w:color w:val="000000" w:themeColor="text1"/>
          <w:sz w:val="28"/>
          <w:szCs w:val="28"/>
        </w:rPr>
        <w:t>耐污染性</w:t>
      </w:r>
      <w:r>
        <w:rPr>
          <w:rFonts w:ascii="Times New Roman" w:hAnsi="Times New Roman" w:cs="Times New Roman" w:hint="eastAsia"/>
          <w:color w:val="000000" w:themeColor="text1"/>
          <w:sz w:val="28"/>
          <w:szCs w:val="28"/>
        </w:rPr>
        <w:t>：</w:t>
      </w:r>
      <w:proofErr w:type="gramStart"/>
      <w:r w:rsidR="004F6F80">
        <w:rPr>
          <w:rFonts w:ascii="Times New Roman" w:hAnsi="Times New Roman" w:cs="Times New Roman" w:hint="eastAsia"/>
          <w:color w:val="000000" w:themeColor="text1"/>
          <w:sz w:val="28"/>
          <w:szCs w:val="28"/>
        </w:rPr>
        <w:t>美缝剂</w:t>
      </w:r>
      <w:proofErr w:type="gramEnd"/>
      <w:r w:rsidR="007F298A">
        <w:rPr>
          <w:rFonts w:ascii="Times New Roman" w:hAnsi="Times New Roman" w:cs="Times New Roman" w:hint="eastAsia"/>
          <w:color w:val="000000" w:themeColor="text1"/>
          <w:sz w:val="28"/>
          <w:szCs w:val="28"/>
        </w:rPr>
        <w:t>就是因为其优异的装饰性能和绚丽的色彩收到了消费者的青睐，其</w:t>
      </w:r>
      <w:r w:rsidR="000D4A38" w:rsidRPr="000D4A38">
        <w:rPr>
          <w:rFonts w:ascii="Times New Roman" w:hAnsi="Times New Roman" w:cs="Times New Roman" w:hint="eastAsia"/>
          <w:color w:val="000000" w:themeColor="text1"/>
          <w:sz w:val="28"/>
          <w:szCs w:val="28"/>
        </w:rPr>
        <w:t>耐污染性对于维持家居环境的美观、卫生和长期使用效果都具有不可忽视的重要作用。</w:t>
      </w:r>
      <w:r w:rsidR="004F6F80">
        <w:rPr>
          <w:rFonts w:ascii="Times New Roman" w:hAnsi="Times New Roman" w:cs="Times New Roman" w:hint="eastAsia"/>
          <w:color w:val="000000" w:themeColor="text1"/>
          <w:sz w:val="28"/>
          <w:szCs w:val="28"/>
        </w:rPr>
        <w:t>1</w:t>
      </w:r>
      <w:r w:rsidR="004F6F80">
        <w:rPr>
          <w:rFonts w:ascii="Times New Roman" w:hAnsi="Times New Roman" w:cs="Times New Roman" w:hint="eastAsia"/>
          <w:color w:val="000000" w:themeColor="text1"/>
          <w:sz w:val="28"/>
          <w:szCs w:val="28"/>
        </w:rPr>
        <w:t>）</w:t>
      </w:r>
      <w:r w:rsidR="004F6F80" w:rsidRPr="004F6F80">
        <w:rPr>
          <w:rFonts w:ascii="Times New Roman" w:hAnsi="Times New Roman" w:cs="Times New Roman" w:hint="eastAsia"/>
          <w:color w:val="000000" w:themeColor="text1"/>
          <w:sz w:val="28"/>
          <w:szCs w:val="28"/>
        </w:rPr>
        <w:t>良好的耐污染性使</w:t>
      </w:r>
      <w:proofErr w:type="gramStart"/>
      <w:r w:rsidR="004F6F80" w:rsidRPr="004F6F80">
        <w:rPr>
          <w:rFonts w:ascii="Times New Roman" w:hAnsi="Times New Roman" w:cs="Times New Roman" w:hint="eastAsia"/>
          <w:color w:val="000000" w:themeColor="text1"/>
          <w:sz w:val="28"/>
          <w:szCs w:val="28"/>
        </w:rPr>
        <w:t>美缝剂</w:t>
      </w:r>
      <w:proofErr w:type="gramEnd"/>
      <w:r w:rsidR="004F6F80" w:rsidRPr="004F6F80">
        <w:rPr>
          <w:rFonts w:ascii="Times New Roman" w:hAnsi="Times New Roman" w:cs="Times New Roman" w:hint="eastAsia"/>
          <w:color w:val="000000" w:themeColor="text1"/>
          <w:sz w:val="28"/>
          <w:szCs w:val="28"/>
        </w:rPr>
        <w:t>不易吸附污渍和灰尘，易于清洁，能够始终保持环境的干净整洁。</w:t>
      </w:r>
      <w:r w:rsidR="007F298A">
        <w:rPr>
          <w:rFonts w:ascii="Times New Roman" w:hAnsi="Times New Roman" w:cs="Times New Roman" w:hint="eastAsia"/>
          <w:color w:val="000000" w:themeColor="text1"/>
          <w:sz w:val="28"/>
          <w:szCs w:val="28"/>
        </w:rPr>
        <w:t>2</w:t>
      </w:r>
      <w:r w:rsidR="007F298A">
        <w:rPr>
          <w:rFonts w:ascii="Times New Roman" w:hAnsi="Times New Roman" w:cs="Times New Roman" w:hint="eastAsia"/>
          <w:color w:val="000000" w:themeColor="text1"/>
          <w:sz w:val="28"/>
          <w:szCs w:val="28"/>
        </w:rPr>
        <w:t>）耐污染性能够</w:t>
      </w:r>
      <w:r w:rsidR="007F298A" w:rsidRPr="007F298A">
        <w:rPr>
          <w:rFonts w:ascii="Times New Roman" w:hAnsi="Times New Roman" w:cs="Times New Roman" w:hint="eastAsia"/>
          <w:color w:val="000000" w:themeColor="text1"/>
          <w:sz w:val="28"/>
          <w:szCs w:val="28"/>
        </w:rPr>
        <w:t>避免</w:t>
      </w:r>
      <w:proofErr w:type="gramStart"/>
      <w:r w:rsidR="007F298A" w:rsidRPr="007F298A">
        <w:rPr>
          <w:rFonts w:ascii="Times New Roman" w:hAnsi="Times New Roman" w:cs="Times New Roman" w:hint="eastAsia"/>
          <w:color w:val="000000" w:themeColor="text1"/>
          <w:sz w:val="28"/>
          <w:szCs w:val="28"/>
        </w:rPr>
        <w:t>美缝剂因为</w:t>
      </w:r>
      <w:proofErr w:type="gramEnd"/>
      <w:r w:rsidR="007F298A" w:rsidRPr="007F298A">
        <w:rPr>
          <w:rFonts w:ascii="Times New Roman" w:hAnsi="Times New Roman" w:cs="Times New Roman" w:hint="eastAsia"/>
          <w:color w:val="000000" w:themeColor="text1"/>
          <w:sz w:val="28"/>
          <w:szCs w:val="28"/>
        </w:rPr>
        <w:t>被污染而变色、发暗，确保瓷砖拼接处的美观效果持久。</w:t>
      </w:r>
      <w:r w:rsidR="0041084E" w:rsidRPr="0041084E">
        <w:rPr>
          <w:rFonts w:ascii="Times New Roman" w:hAnsi="Times New Roman" w:cs="Times New Roman" w:hint="eastAsia"/>
          <w:color w:val="000000" w:themeColor="text1"/>
          <w:sz w:val="28"/>
          <w:szCs w:val="28"/>
        </w:rPr>
        <w:t>因此本标准将其列入核心指标要求，先进水平与平均水平满足“领跑者”标准编制通则核心指标分级要求。</w:t>
      </w:r>
    </w:p>
    <w:p w:rsidR="005B40F7" w:rsidRPr="005B40F7" w:rsidRDefault="000C77C7" w:rsidP="005B40F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Pr>
          <w:rFonts w:ascii="Times New Roman" w:hAnsi="Times New Roman" w:cs="Times New Roman" w:hint="eastAsia"/>
          <w:color w:val="000000" w:themeColor="text1"/>
          <w:sz w:val="28"/>
          <w:szCs w:val="28"/>
        </w:rPr>
        <w:t>、</w:t>
      </w:r>
      <w:r w:rsidR="00827265" w:rsidRPr="00827265">
        <w:rPr>
          <w:rFonts w:ascii="Times New Roman" w:hAnsi="Times New Roman" w:cs="Times New Roman" w:hint="eastAsia"/>
          <w:color w:val="000000" w:themeColor="text1"/>
          <w:sz w:val="28"/>
          <w:szCs w:val="28"/>
        </w:rPr>
        <w:t>与瓷砖粘结强度</w:t>
      </w:r>
      <w:r>
        <w:rPr>
          <w:rFonts w:ascii="Times New Roman" w:hAnsi="Times New Roman" w:cs="Times New Roman" w:hint="eastAsia"/>
          <w:color w:val="000000" w:themeColor="text1"/>
          <w:sz w:val="28"/>
          <w:szCs w:val="28"/>
        </w:rPr>
        <w:t>：</w:t>
      </w:r>
      <w:r w:rsidR="004F6A4A" w:rsidRPr="004F6A4A">
        <w:rPr>
          <w:rFonts w:ascii="Times New Roman" w:hAnsi="Times New Roman" w:cs="Times New Roman" w:hint="eastAsia"/>
          <w:color w:val="000000" w:themeColor="text1"/>
          <w:sz w:val="28"/>
          <w:szCs w:val="28"/>
        </w:rPr>
        <w:t>无论是家庭住宅还是商业场所，都希望装修材料能够具有较长的使用寿命。</w:t>
      </w:r>
      <w:r w:rsidR="005B40F7">
        <w:rPr>
          <w:rFonts w:ascii="Times New Roman" w:hAnsi="Times New Roman" w:cs="Times New Roman" w:hint="eastAsia"/>
          <w:color w:val="000000" w:themeColor="text1"/>
          <w:sz w:val="28"/>
          <w:szCs w:val="28"/>
        </w:rPr>
        <w:t>1</w:t>
      </w:r>
      <w:r w:rsidR="005B40F7">
        <w:rPr>
          <w:rFonts w:ascii="Times New Roman" w:hAnsi="Times New Roman" w:cs="Times New Roman" w:hint="eastAsia"/>
          <w:color w:val="000000" w:themeColor="text1"/>
          <w:sz w:val="28"/>
          <w:szCs w:val="28"/>
        </w:rPr>
        <w:t>）</w:t>
      </w:r>
      <w:proofErr w:type="gramStart"/>
      <w:r w:rsidR="004F6A4A" w:rsidRPr="004F6A4A">
        <w:rPr>
          <w:rFonts w:ascii="Times New Roman" w:hAnsi="Times New Roman" w:cs="Times New Roman" w:hint="eastAsia"/>
          <w:color w:val="000000" w:themeColor="text1"/>
          <w:sz w:val="28"/>
          <w:szCs w:val="28"/>
        </w:rPr>
        <w:t>美缝剂</w:t>
      </w:r>
      <w:proofErr w:type="gramEnd"/>
      <w:r w:rsidR="004F6A4A" w:rsidRPr="004F6A4A">
        <w:rPr>
          <w:rFonts w:ascii="Times New Roman" w:hAnsi="Times New Roman" w:cs="Times New Roman" w:hint="eastAsia"/>
          <w:color w:val="000000" w:themeColor="text1"/>
          <w:sz w:val="28"/>
          <w:szCs w:val="28"/>
        </w:rPr>
        <w:t>与瓷砖的粘结强度直接关系到整个地面或墙面的使用寿命。如果粘结强度不足，</w:t>
      </w:r>
      <w:proofErr w:type="gramStart"/>
      <w:r w:rsidR="004F6A4A" w:rsidRPr="004F6A4A">
        <w:rPr>
          <w:rFonts w:ascii="Times New Roman" w:hAnsi="Times New Roman" w:cs="Times New Roman" w:hint="eastAsia"/>
          <w:color w:val="000000" w:themeColor="text1"/>
          <w:sz w:val="28"/>
          <w:szCs w:val="28"/>
        </w:rPr>
        <w:t>美缝剂</w:t>
      </w:r>
      <w:proofErr w:type="gramEnd"/>
      <w:r w:rsidR="004F6A4A" w:rsidRPr="004F6A4A">
        <w:rPr>
          <w:rFonts w:ascii="Times New Roman" w:hAnsi="Times New Roman" w:cs="Times New Roman" w:hint="eastAsia"/>
          <w:color w:val="000000" w:themeColor="text1"/>
          <w:sz w:val="28"/>
          <w:szCs w:val="28"/>
        </w:rPr>
        <w:t>频繁脱落需要不断进行修补，不仅耗费时间和精力，还会增加维修成本。</w:t>
      </w:r>
      <w:r w:rsidR="005B40F7">
        <w:rPr>
          <w:rFonts w:ascii="Times New Roman" w:hAnsi="Times New Roman" w:cs="Times New Roman" w:hint="eastAsia"/>
          <w:color w:val="000000" w:themeColor="text1"/>
          <w:sz w:val="28"/>
          <w:szCs w:val="28"/>
        </w:rPr>
        <w:t>2</w:t>
      </w:r>
      <w:r w:rsidR="005B40F7">
        <w:rPr>
          <w:rFonts w:ascii="Times New Roman" w:hAnsi="Times New Roman" w:cs="Times New Roman" w:hint="eastAsia"/>
          <w:color w:val="000000" w:themeColor="text1"/>
          <w:sz w:val="28"/>
          <w:szCs w:val="28"/>
        </w:rPr>
        <w:t>）</w:t>
      </w:r>
      <w:proofErr w:type="gramStart"/>
      <w:r w:rsidR="005B40F7" w:rsidRPr="005B40F7">
        <w:rPr>
          <w:rFonts w:ascii="Times New Roman" w:hAnsi="Times New Roman" w:cs="Times New Roman" w:hint="eastAsia"/>
          <w:color w:val="000000" w:themeColor="text1"/>
          <w:sz w:val="28"/>
          <w:szCs w:val="28"/>
        </w:rPr>
        <w:t>美缝剂</w:t>
      </w:r>
      <w:proofErr w:type="gramEnd"/>
      <w:r w:rsidR="005B40F7" w:rsidRPr="005B40F7">
        <w:rPr>
          <w:rFonts w:ascii="Times New Roman" w:hAnsi="Times New Roman" w:cs="Times New Roman" w:hint="eastAsia"/>
          <w:color w:val="000000" w:themeColor="text1"/>
          <w:sz w:val="28"/>
          <w:szCs w:val="28"/>
        </w:rPr>
        <w:t>与瓷砖紧密粘结在一起，可以在一定程度上增强瓷砖的稳定性。当瓷砖受到外力冲击或温度变化等影响时，粘结强度高的</w:t>
      </w:r>
      <w:proofErr w:type="gramStart"/>
      <w:r w:rsidR="005B40F7" w:rsidRPr="005B40F7">
        <w:rPr>
          <w:rFonts w:ascii="Times New Roman" w:hAnsi="Times New Roman" w:cs="Times New Roman" w:hint="eastAsia"/>
          <w:color w:val="000000" w:themeColor="text1"/>
          <w:sz w:val="28"/>
          <w:szCs w:val="28"/>
        </w:rPr>
        <w:t>美缝剂</w:t>
      </w:r>
      <w:proofErr w:type="gramEnd"/>
      <w:r w:rsidR="005B40F7" w:rsidRPr="005B40F7">
        <w:rPr>
          <w:rFonts w:ascii="Times New Roman" w:hAnsi="Times New Roman" w:cs="Times New Roman" w:hint="eastAsia"/>
          <w:color w:val="000000" w:themeColor="text1"/>
          <w:sz w:val="28"/>
          <w:szCs w:val="28"/>
        </w:rPr>
        <w:t>能够起到缓冲和支撑的作用，减少瓷砖的位移和破损。</w:t>
      </w:r>
      <w:r w:rsidR="005B40F7">
        <w:rPr>
          <w:rFonts w:ascii="Times New Roman" w:hAnsi="Times New Roman" w:cs="Times New Roman" w:hint="eastAsia"/>
          <w:color w:val="000000" w:themeColor="text1"/>
          <w:sz w:val="28"/>
          <w:szCs w:val="28"/>
        </w:rPr>
        <w:t>3</w:t>
      </w:r>
      <w:r w:rsidR="005B40F7">
        <w:rPr>
          <w:rFonts w:ascii="Times New Roman" w:hAnsi="Times New Roman" w:cs="Times New Roman" w:hint="eastAsia"/>
          <w:color w:val="000000" w:themeColor="text1"/>
          <w:sz w:val="28"/>
          <w:szCs w:val="28"/>
        </w:rPr>
        <w:t>）</w:t>
      </w:r>
      <w:r w:rsidR="005B40F7" w:rsidRPr="005B40F7">
        <w:rPr>
          <w:rFonts w:ascii="Times New Roman" w:hAnsi="Times New Roman" w:cs="Times New Roman" w:hint="eastAsia"/>
          <w:color w:val="000000" w:themeColor="text1"/>
          <w:sz w:val="28"/>
          <w:szCs w:val="28"/>
        </w:rPr>
        <w:t>瓷砖之间的缝隙容易积累灰尘、污垢、水分等，如果</w:t>
      </w:r>
      <w:proofErr w:type="gramStart"/>
      <w:r w:rsidR="005B40F7" w:rsidRPr="005B40F7">
        <w:rPr>
          <w:rFonts w:ascii="Times New Roman" w:hAnsi="Times New Roman" w:cs="Times New Roman" w:hint="eastAsia"/>
          <w:color w:val="000000" w:themeColor="text1"/>
          <w:sz w:val="28"/>
          <w:szCs w:val="28"/>
        </w:rPr>
        <w:t>美缝剂</w:t>
      </w:r>
      <w:proofErr w:type="gramEnd"/>
      <w:r w:rsidR="005B40F7" w:rsidRPr="005B40F7">
        <w:rPr>
          <w:rFonts w:ascii="Times New Roman" w:hAnsi="Times New Roman" w:cs="Times New Roman" w:hint="eastAsia"/>
          <w:color w:val="000000" w:themeColor="text1"/>
          <w:sz w:val="28"/>
          <w:szCs w:val="28"/>
        </w:rPr>
        <w:t>与瓷砖粘结不牢，</w:t>
      </w:r>
      <w:r w:rsidR="005B40F7" w:rsidRPr="005B40F7">
        <w:rPr>
          <w:rFonts w:ascii="Times New Roman" w:hAnsi="Times New Roman" w:cs="Times New Roman" w:hint="eastAsia"/>
          <w:color w:val="000000" w:themeColor="text1"/>
          <w:sz w:val="28"/>
          <w:szCs w:val="28"/>
        </w:rPr>
        <w:lastRenderedPageBreak/>
        <w:t>缝隙就会暴露出来，为各种污渍提供藏身之所。这些污渍不仅难以清理，还会滋生细菌、霉菌等有害物质，对居住者的健康造成威胁。良好的粘结强度可以有效地封闭瓷砖缝隙，防止污渍进入，保持缝隙的清洁卫生。同时，也能避免水分渗入缝隙，防止瓷砖因受潮而出现空鼓、脱落等问题。因此本标准将其列入核心指标要求，先进水平与平均水平满足“领跑者”标准编制通则核心指标分级要求。</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Pr>
          <w:rFonts w:ascii="Times New Roman" w:hAnsi="Times New Roman" w:cs="Times New Roman" w:hint="eastAsia"/>
          <w:color w:val="000000" w:themeColor="text1"/>
          <w:sz w:val="28"/>
          <w:szCs w:val="28"/>
        </w:rPr>
        <w:t>、</w:t>
      </w:r>
      <w:r w:rsidR="005B40F7" w:rsidRPr="005B40F7">
        <w:rPr>
          <w:rFonts w:ascii="Times New Roman" w:hAnsi="Times New Roman" w:cs="Times New Roman" w:hint="eastAsia"/>
          <w:color w:val="000000" w:themeColor="text1"/>
          <w:sz w:val="28"/>
          <w:szCs w:val="28"/>
        </w:rPr>
        <w:t>挥发性有机化合物（</w:t>
      </w:r>
      <w:r w:rsidR="005B40F7" w:rsidRPr="005B40F7">
        <w:rPr>
          <w:rFonts w:ascii="Times New Roman" w:hAnsi="Times New Roman" w:cs="Times New Roman" w:hint="eastAsia"/>
          <w:color w:val="000000" w:themeColor="text1"/>
          <w:sz w:val="28"/>
          <w:szCs w:val="28"/>
        </w:rPr>
        <w:t>VOC</w:t>
      </w:r>
      <w:r w:rsidR="005B40F7" w:rsidRPr="005B40F7">
        <w:rPr>
          <w:rFonts w:ascii="Times New Roman" w:hAnsi="Times New Roman" w:cs="Times New Roman" w:hint="eastAsia"/>
          <w:color w:val="000000" w:themeColor="text1"/>
          <w:sz w:val="28"/>
          <w:szCs w:val="28"/>
        </w:rPr>
        <w:t>）含量</w:t>
      </w:r>
      <w:r>
        <w:rPr>
          <w:rFonts w:ascii="Times New Roman" w:hAnsi="Times New Roman" w:cs="Times New Roman" w:hint="eastAsia"/>
          <w:color w:val="000000" w:themeColor="text1"/>
          <w:sz w:val="28"/>
          <w:szCs w:val="28"/>
        </w:rPr>
        <w:t>：</w:t>
      </w:r>
      <w:r w:rsidR="005B40F7">
        <w:rPr>
          <w:rFonts w:ascii="Times New Roman" w:hAnsi="Times New Roman" w:cs="Times New Roman" w:hint="eastAsia"/>
          <w:color w:val="000000" w:themeColor="text1"/>
          <w:sz w:val="28"/>
          <w:szCs w:val="28"/>
        </w:rPr>
        <w:t>1</w:t>
      </w:r>
      <w:r w:rsidR="005B40F7">
        <w:rPr>
          <w:rFonts w:ascii="Times New Roman" w:hAnsi="Times New Roman" w:cs="Times New Roman" w:hint="eastAsia"/>
          <w:color w:val="000000" w:themeColor="text1"/>
          <w:sz w:val="28"/>
          <w:szCs w:val="28"/>
        </w:rPr>
        <w:t>）</w:t>
      </w:r>
      <w:r w:rsidR="005B40F7" w:rsidRPr="005B40F7">
        <w:rPr>
          <w:rFonts w:ascii="Times New Roman" w:hAnsi="Times New Roman" w:cs="Times New Roman" w:hint="eastAsia"/>
          <w:color w:val="000000" w:themeColor="text1"/>
          <w:sz w:val="28"/>
          <w:szCs w:val="28"/>
        </w:rPr>
        <w:t>对人体健康的影响</w:t>
      </w:r>
      <w:r w:rsidR="005B40F7">
        <w:rPr>
          <w:rFonts w:ascii="Times New Roman" w:hAnsi="Times New Roman" w:cs="Times New Roman" w:hint="eastAsia"/>
          <w:color w:val="000000" w:themeColor="text1"/>
          <w:sz w:val="28"/>
          <w:szCs w:val="28"/>
        </w:rPr>
        <w:t>，</w:t>
      </w:r>
      <w:r w:rsidR="005B40F7" w:rsidRPr="005B40F7">
        <w:rPr>
          <w:rFonts w:ascii="Times New Roman" w:hAnsi="Times New Roman" w:cs="Times New Roman" w:hint="eastAsia"/>
          <w:color w:val="000000" w:themeColor="text1"/>
          <w:sz w:val="28"/>
          <w:szCs w:val="28"/>
        </w:rPr>
        <w:t>当</w:t>
      </w:r>
      <w:proofErr w:type="gramStart"/>
      <w:r w:rsidR="005B40F7" w:rsidRPr="005B40F7">
        <w:rPr>
          <w:rFonts w:ascii="Times New Roman" w:hAnsi="Times New Roman" w:cs="Times New Roman" w:hint="eastAsia"/>
          <w:color w:val="000000" w:themeColor="text1"/>
          <w:sz w:val="28"/>
          <w:szCs w:val="28"/>
        </w:rPr>
        <w:t>美缝剂</w:t>
      </w:r>
      <w:proofErr w:type="gramEnd"/>
      <w:r w:rsidR="005B40F7" w:rsidRPr="005B40F7">
        <w:rPr>
          <w:rFonts w:ascii="Times New Roman" w:hAnsi="Times New Roman" w:cs="Times New Roman" w:hint="eastAsia"/>
          <w:color w:val="000000" w:themeColor="text1"/>
          <w:sz w:val="28"/>
          <w:szCs w:val="28"/>
        </w:rPr>
        <w:t>中的</w:t>
      </w:r>
      <w:r w:rsidR="005B40F7" w:rsidRPr="005B40F7">
        <w:rPr>
          <w:rFonts w:ascii="Times New Roman" w:hAnsi="Times New Roman" w:cs="Times New Roman" w:hint="eastAsia"/>
          <w:color w:val="000000" w:themeColor="text1"/>
          <w:sz w:val="28"/>
          <w:szCs w:val="28"/>
        </w:rPr>
        <w:t xml:space="preserve"> VOC </w:t>
      </w:r>
      <w:r w:rsidR="005B40F7" w:rsidRPr="005B40F7">
        <w:rPr>
          <w:rFonts w:ascii="Times New Roman" w:hAnsi="Times New Roman" w:cs="Times New Roman" w:hint="eastAsia"/>
          <w:color w:val="000000" w:themeColor="text1"/>
          <w:sz w:val="28"/>
          <w:szCs w:val="28"/>
        </w:rPr>
        <w:t>含量较高时，在施工过程中以及施工后一段时间内，会释放出大量有害气体。这些气体被人体吸入后，首先会对呼吸系统造成直接损害。可能引起咳嗽</w:t>
      </w:r>
      <w:r w:rsidR="005B40F7">
        <w:rPr>
          <w:rFonts w:ascii="Times New Roman" w:hAnsi="Times New Roman" w:cs="Times New Roman" w:hint="eastAsia"/>
          <w:color w:val="000000" w:themeColor="text1"/>
          <w:sz w:val="28"/>
          <w:szCs w:val="28"/>
        </w:rPr>
        <w:t>、气喘、胸闷等症状，长期接触甚至可能导致呼吸道炎症、哮喘等疾病，</w:t>
      </w:r>
      <w:r w:rsidR="005B40F7" w:rsidRPr="005B40F7">
        <w:rPr>
          <w:rFonts w:ascii="Times New Roman" w:hAnsi="Times New Roman" w:cs="Times New Roman" w:hint="eastAsia"/>
          <w:color w:val="000000" w:themeColor="text1"/>
          <w:sz w:val="28"/>
          <w:szCs w:val="28"/>
        </w:rPr>
        <w:t>部分</w:t>
      </w:r>
      <w:r w:rsidR="005B40F7" w:rsidRPr="005B40F7">
        <w:rPr>
          <w:rFonts w:ascii="Times New Roman" w:hAnsi="Times New Roman" w:cs="Times New Roman" w:hint="eastAsia"/>
          <w:color w:val="000000" w:themeColor="text1"/>
          <w:sz w:val="28"/>
          <w:szCs w:val="28"/>
        </w:rPr>
        <w:t xml:space="preserve"> VOC </w:t>
      </w:r>
      <w:r w:rsidR="005B40F7" w:rsidRPr="005B40F7">
        <w:rPr>
          <w:rFonts w:ascii="Times New Roman" w:hAnsi="Times New Roman" w:cs="Times New Roman" w:hint="eastAsia"/>
          <w:color w:val="000000" w:themeColor="text1"/>
          <w:sz w:val="28"/>
          <w:szCs w:val="28"/>
        </w:rPr>
        <w:t>被国际癌症研究机构认定为可能的致癌物质。长期接触含有较高含量此类物质的</w:t>
      </w:r>
      <w:proofErr w:type="gramStart"/>
      <w:r w:rsidR="005B40F7" w:rsidRPr="005B40F7">
        <w:rPr>
          <w:rFonts w:ascii="Times New Roman" w:hAnsi="Times New Roman" w:cs="Times New Roman" w:hint="eastAsia"/>
          <w:color w:val="000000" w:themeColor="text1"/>
          <w:sz w:val="28"/>
          <w:szCs w:val="28"/>
        </w:rPr>
        <w:t>美缝剂</w:t>
      </w:r>
      <w:proofErr w:type="gramEnd"/>
      <w:r w:rsidR="005B40F7" w:rsidRPr="005B40F7">
        <w:rPr>
          <w:rFonts w:ascii="Times New Roman" w:hAnsi="Times New Roman" w:cs="Times New Roman" w:hint="eastAsia"/>
          <w:color w:val="000000" w:themeColor="text1"/>
          <w:sz w:val="28"/>
          <w:szCs w:val="28"/>
        </w:rPr>
        <w:t>，会增加患癌症的风险。</w:t>
      </w:r>
      <w:r w:rsidR="00614595">
        <w:rPr>
          <w:rFonts w:ascii="Times New Roman" w:hAnsi="Times New Roman" w:cs="Times New Roman" w:hint="eastAsia"/>
          <w:color w:val="000000" w:themeColor="text1"/>
          <w:sz w:val="28"/>
          <w:szCs w:val="28"/>
        </w:rPr>
        <w:t>2</w:t>
      </w:r>
      <w:r w:rsidR="00614595">
        <w:rPr>
          <w:rFonts w:ascii="Times New Roman" w:hAnsi="Times New Roman" w:cs="Times New Roman" w:hint="eastAsia"/>
          <w:color w:val="000000" w:themeColor="text1"/>
          <w:sz w:val="28"/>
          <w:szCs w:val="28"/>
        </w:rPr>
        <w:t>）</w:t>
      </w:r>
      <w:r w:rsidR="00614595" w:rsidRPr="00614595">
        <w:rPr>
          <w:rFonts w:ascii="Times New Roman" w:hAnsi="Times New Roman" w:cs="Times New Roman" w:hint="eastAsia"/>
          <w:color w:val="000000" w:themeColor="text1"/>
          <w:sz w:val="28"/>
          <w:szCs w:val="28"/>
        </w:rPr>
        <w:t>对室内环境质量的影响</w:t>
      </w:r>
      <w:r w:rsidR="00614595">
        <w:rPr>
          <w:rFonts w:ascii="Times New Roman" w:hAnsi="Times New Roman" w:cs="Times New Roman" w:hint="eastAsia"/>
          <w:color w:val="000000" w:themeColor="text1"/>
          <w:sz w:val="28"/>
          <w:szCs w:val="28"/>
        </w:rPr>
        <w:t>，</w:t>
      </w:r>
      <w:proofErr w:type="gramStart"/>
      <w:r w:rsidR="00614595" w:rsidRPr="00614595">
        <w:rPr>
          <w:rFonts w:ascii="Times New Roman" w:hAnsi="Times New Roman" w:cs="Times New Roman" w:hint="eastAsia"/>
          <w:color w:val="000000" w:themeColor="text1"/>
          <w:sz w:val="28"/>
          <w:szCs w:val="28"/>
        </w:rPr>
        <w:t>美缝剂</w:t>
      </w:r>
      <w:proofErr w:type="gramEnd"/>
      <w:r w:rsidR="00614595" w:rsidRPr="00614595">
        <w:rPr>
          <w:rFonts w:ascii="Times New Roman" w:hAnsi="Times New Roman" w:cs="Times New Roman" w:hint="eastAsia"/>
          <w:color w:val="000000" w:themeColor="text1"/>
          <w:sz w:val="28"/>
          <w:szCs w:val="28"/>
        </w:rPr>
        <w:t>中</w:t>
      </w:r>
      <w:r w:rsidR="00614595" w:rsidRPr="00614595">
        <w:rPr>
          <w:rFonts w:ascii="Times New Roman" w:hAnsi="Times New Roman" w:cs="Times New Roman" w:hint="eastAsia"/>
          <w:color w:val="000000" w:themeColor="text1"/>
          <w:sz w:val="28"/>
          <w:szCs w:val="28"/>
        </w:rPr>
        <w:t xml:space="preserve"> VOC </w:t>
      </w:r>
      <w:r w:rsidR="00614595" w:rsidRPr="00614595">
        <w:rPr>
          <w:rFonts w:ascii="Times New Roman" w:hAnsi="Times New Roman" w:cs="Times New Roman" w:hint="eastAsia"/>
          <w:color w:val="000000" w:themeColor="text1"/>
          <w:sz w:val="28"/>
          <w:szCs w:val="28"/>
        </w:rPr>
        <w:t>的释放会导致室内空气中有害气体浓度升高，从而使空气质量明显下降。在密闭的室内空间中，如卧室、书房等，这种影响更为显著。</w:t>
      </w:r>
      <w:r w:rsidR="00614595" w:rsidRPr="00614595">
        <w:rPr>
          <w:rFonts w:ascii="Times New Roman" w:hAnsi="Times New Roman" w:cs="Times New Roman" w:hint="eastAsia"/>
          <w:color w:val="000000" w:themeColor="text1"/>
          <w:sz w:val="28"/>
          <w:szCs w:val="28"/>
        </w:rPr>
        <w:t xml:space="preserve">VOC </w:t>
      </w:r>
      <w:r w:rsidR="00614595" w:rsidRPr="00614595">
        <w:rPr>
          <w:rFonts w:ascii="Times New Roman" w:hAnsi="Times New Roman" w:cs="Times New Roman" w:hint="eastAsia"/>
          <w:color w:val="000000" w:themeColor="text1"/>
          <w:sz w:val="28"/>
          <w:szCs w:val="28"/>
        </w:rPr>
        <w:t>通常具有刺激性气味，当</w:t>
      </w:r>
      <w:proofErr w:type="gramStart"/>
      <w:r w:rsidR="00614595" w:rsidRPr="00614595">
        <w:rPr>
          <w:rFonts w:ascii="Times New Roman" w:hAnsi="Times New Roman" w:cs="Times New Roman" w:hint="eastAsia"/>
          <w:color w:val="000000" w:themeColor="text1"/>
          <w:sz w:val="28"/>
          <w:szCs w:val="28"/>
        </w:rPr>
        <w:t>美缝剂</w:t>
      </w:r>
      <w:proofErr w:type="gramEnd"/>
      <w:r w:rsidR="00614595" w:rsidRPr="00614595">
        <w:rPr>
          <w:rFonts w:ascii="Times New Roman" w:hAnsi="Times New Roman" w:cs="Times New Roman" w:hint="eastAsia"/>
          <w:color w:val="000000" w:themeColor="text1"/>
          <w:sz w:val="28"/>
          <w:szCs w:val="28"/>
        </w:rPr>
        <w:t>中</w:t>
      </w:r>
      <w:r w:rsidR="00614595" w:rsidRPr="00614595">
        <w:rPr>
          <w:rFonts w:ascii="Times New Roman" w:hAnsi="Times New Roman" w:cs="Times New Roman" w:hint="eastAsia"/>
          <w:color w:val="000000" w:themeColor="text1"/>
          <w:sz w:val="28"/>
          <w:szCs w:val="28"/>
        </w:rPr>
        <w:t xml:space="preserve"> VOC </w:t>
      </w:r>
      <w:r w:rsidR="00614595" w:rsidRPr="00614595">
        <w:rPr>
          <w:rFonts w:ascii="Times New Roman" w:hAnsi="Times New Roman" w:cs="Times New Roman" w:hint="eastAsia"/>
          <w:color w:val="000000" w:themeColor="text1"/>
          <w:sz w:val="28"/>
          <w:szCs w:val="28"/>
        </w:rPr>
        <w:t>含量过高时，会在室内产生难闻的异味。这种异味不仅让人感到不舒服，还会影响人们对室内环境的整体感受。</w:t>
      </w:r>
      <w:r w:rsidR="00614595">
        <w:rPr>
          <w:rFonts w:ascii="Times New Roman" w:hAnsi="Times New Roman" w:cs="Times New Roman" w:hint="eastAsia"/>
          <w:color w:val="000000" w:themeColor="text1"/>
          <w:sz w:val="28"/>
          <w:szCs w:val="28"/>
        </w:rPr>
        <w:t>3</w:t>
      </w:r>
      <w:r w:rsidR="00614595">
        <w:rPr>
          <w:rFonts w:ascii="Times New Roman" w:hAnsi="Times New Roman" w:cs="Times New Roman" w:hint="eastAsia"/>
          <w:color w:val="000000" w:themeColor="text1"/>
          <w:sz w:val="28"/>
          <w:szCs w:val="28"/>
        </w:rPr>
        <w:t>）</w:t>
      </w:r>
      <w:r w:rsidR="00614595" w:rsidRPr="00614595">
        <w:rPr>
          <w:rFonts w:ascii="Times New Roman" w:hAnsi="Times New Roman" w:cs="Times New Roman" w:hint="eastAsia"/>
          <w:color w:val="000000" w:themeColor="text1"/>
          <w:sz w:val="28"/>
          <w:szCs w:val="28"/>
        </w:rPr>
        <w:t>对环境的影响</w:t>
      </w:r>
      <w:r w:rsidR="00614595">
        <w:rPr>
          <w:rFonts w:ascii="Times New Roman" w:hAnsi="Times New Roman" w:cs="Times New Roman" w:hint="eastAsia"/>
          <w:color w:val="000000" w:themeColor="text1"/>
          <w:sz w:val="28"/>
          <w:szCs w:val="28"/>
        </w:rPr>
        <w:t>，</w:t>
      </w:r>
      <w:proofErr w:type="gramStart"/>
      <w:r w:rsidR="00614595" w:rsidRPr="00614595">
        <w:rPr>
          <w:rFonts w:ascii="Times New Roman" w:hAnsi="Times New Roman" w:cs="Times New Roman" w:hint="eastAsia"/>
          <w:color w:val="000000" w:themeColor="text1"/>
          <w:sz w:val="28"/>
          <w:szCs w:val="28"/>
        </w:rPr>
        <w:t>美缝剂施工</w:t>
      </w:r>
      <w:proofErr w:type="gramEnd"/>
      <w:r w:rsidR="00614595" w:rsidRPr="00614595">
        <w:rPr>
          <w:rFonts w:ascii="Times New Roman" w:hAnsi="Times New Roman" w:cs="Times New Roman" w:hint="eastAsia"/>
          <w:color w:val="000000" w:themeColor="text1"/>
          <w:sz w:val="28"/>
          <w:szCs w:val="28"/>
        </w:rPr>
        <w:t>后释放的</w:t>
      </w:r>
      <w:r w:rsidR="00614595" w:rsidRPr="00614595">
        <w:rPr>
          <w:rFonts w:ascii="Times New Roman" w:hAnsi="Times New Roman" w:cs="Times New Roman" w:hint="eastAsia"/>
          <w:color w:val="000000" w:themeColor="text1"/>
          <w:sz w:val="28"/>
          <w:szCs w:val="28"/>
        </w:rPr>
        <w:t xml:space="preserve"> VOC </w:t>
      </w:r>
      <w:r w:rsidR="00614595" w:rsidRPr="00614595">
        <w:rPr>
          <w:rFonts w:ascii="Times New Roman" w:hAnsi="Times New Roman" w:cs="Times New Roman" w:hint="eastAsia"/>
          <w:color w:val="000000" w:themeColor="text1"/>
          <w:sz w:val="28"/>
          <w:szCs w:val="28"/>
        </w:rPr>
        <w:t>会挥发到空气中，进入大气环境。当大量含有高含量</w:t>
      </w:r>
      <w:r w:rsidR="00614595" w:rsidRPr="00614595">
        <w:rPr>
          <w:rFonts w:ascii="Times New Roman" w:hAnsi="Times New Roman" w:cs="Times New Roman" w:hint="eastAsia"/>
          <w:color w:val="000000" w:themeColor="text1"/>
          <w:sz w:val="28"/>
          <w:szCs w:val="28"/>
        </w:rPr>
        <w:t xml:space="preserve"> VOC </w:t>
      </w:r>
      <w:r w:rsidR="00614595" w:rsidRPr="00614595">
        <w:rPr>
          <w:rFonts w:ascii="Times New Roman" w:hAnsi="Times New Roman" w:cs="Times New Roman" w:hint="eastAsia"/>
          <w:color w:val="000000" w:themeColor="text1"/>
          <w:sz w:val="28"/>
          <w:szCs w:val="28"/>
        </w:rPr>
        <w:t>的</w:t>
      </w:r>
      <w:proofErr w:type="gramStart"/>
      <w:r w:rsidR="00614595" w:rsidRPr="00614595">
        <w:rPr>
          <w:rFonts w:ascii="Times New Roman" w:hAnsi="Times New Roman" w:cs="Times New Roman" w:hint="eastAsia"/>
          <w:color w:val="000000" w:themeColor="text1"/>
          <w:sz w:val="28"/>
          <w:szCs w:val="28"/>
        </w:rPr>
        <w:t>美缝剂</w:t>
      </w:r>
      <w:proofErr w:type="gramEnd"/>
      <w:r w:rsidR="00614595" w:rsidRPr="00614595">
        <w:rPr>
          <w:rFonts w:ascii="Times New Roman" w:hAnsi="Times New Roman" w:cs="Times New Roman" w:hint="eastAsia"/>
          <w:color w:val="000000" w:themeColor="text1"/>
          <w:sz w:val="28"/>
          <w:szCs w:val="28"/>
        </w:rPr>
        <w:t>被使用时，会对大气环境造成一定程度的污染。</w:t>
      </w:r>
      <w:r w:rsidR="00614595" w:rsidRPr="00614595">
        <w:rPr>
          <w:rFonts w:ascii="Times New Roman" w:hAnsi="Times New Roman" w:cs="Times New Roman" w:hint="eastAsia"/>
          <w:color w:val="000000" w:themeColor="text1"/>
          <w:sz w:val="28"/>
          <w:szCs w:val="28"/>
        </w:rPr>
        <w:t xml:space="preserve">VOC </w:t>
      </w:r>
      <w:r w:rsidR="00614595" w:rsidRPr="00614595">
        <w:rPr>
          <w:rFonts w:ascii="Times New Roman" w:hAnsi="Times New Roman" w:cs="Times New Roman" w:hint="eastAsia"/>
          <w:color w:val="000000" w:themeColor="text1"/>
          <w:sz w:val="28"/>
          <w:szCs w:val="28"/>
        </w:rPr>
        <w:t>是形成光化学烟雾的重要前体物质之一，会加剧大气污染的程度，对生态环境和人类健康产生间接影响。</w:t>
      </w:r>
      <w:r w:rsidR="0039557E" w:rsidRPr="0039557E">
        <w:rPr>
          <w:rFonts w:ascii="Times New Roman" w:hAnsi="Times New Roman" w:cs="Times New Roman" w:hint="eastAsia"/>
          <w:color w:val="000000" w:themeColor="text1"/>
          <w:sz w:val="28"/>
          <w:szCs w:val="28"/>
        </w:rPr>
        <w:t>因此本标准将其列入核心指标要求，先进水平与平均</w:t>
      </w:r>
      <w:r w:rsidR="0039557E" w:rsidRPr="0039557E">
        <w:rPr>
          <w:rFonts w:ascii="Times New Roman" w:hAnsi="Times New Roman" w:cs="Times New Roman" w:hint="eastAsia"/>
          <w:color w:val="000000" w:themeColor="text1"/>
          <w:sz w:val="28"/>
          <w:szCs w:val="28"/>
        </w:rPr>
        <w:lastRenderedPageBreak/>
        <w:t>水平满足“领跑者”标准编制通则核心指标分级要求。</w:t>
      </w:r>
    </w:p>
    <w:p w:rsidR="0039557E" w:rsidRPr="0039557E" w:rsidRDefault="000C77C7" w:rsidP="0039557E">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Pr>
          <w:rFonts w:ascii="Times New Roman" w:hAnsi="Times New Roman" w:cs="Times New Roman" w:hint="eastAsia"/>
          <w:color w:val="000000" w:themeColor="text1"/>
          <w:sz w:val="28"/>
          <w:szCs w:val="28"/>
        </w:rPr>
        <w:t>、</w:t>
      </w:r>
      <w:r w:rsidR="00002DF8" w:rsidRPr="00002DF8">
        <w:rPr>
          <w:rFonts w:ascii="Times New Roman" w:hAnsi="Times New Roman" w:cs="Times New Roman" w:hint="eastAsia"/>
          <w:color w:val="000000" w:themeColor="text1"/>
          <w:sz w:val="28"/>
          <w:szCs w:val="28"/>
        </w:rPr>
        <w:t>苯</w:t>
      </w:r>
      <w:r w:rsidR="00002DF8">
        <w:rPr>
          <w:rFonts w:ascii="Times New Roman" w:hAnsi="Times New Roman" w:cs="Times New Roman" w:hint="eastAsia"/>
          <w:color w:val="000000" w:themeColor="text1"/>
          <w:sz w:val="28"/>
          <w:szCs w:val="28"/>
        </w:rPr>
        <w:t>、</w:t>
      </w:r>
      <w:r w:rsidR="00002DF8" w:rsidRPr="00002DF8">
        <w:rPr>
          <w:rFonts w:ascii="Times New Roman" w:hAnsi="Times New Roman" w:cs="Times New Roman" w:hint="eastAsia"/>
          <w:color w:val="000000" w:themeColor="text1"/>
          <w:sz w:val="28"/>
          <w:szCs w:val="28"/>
        </w:rPr>
        <w:t>甲苯、乙苯、二甲苯的总和</w:t>
      </w:r>
      <w:r>
        <w:rPr>
          <w:rFonts w:ascii="Times New Roman" w:hAnsi="Times New Roman" w:cs="Times New Roman" w:hint="eastAsia"/>
          <w:color w:val="000000" w:themeColor="text1"/>
          <w:sz w:val="28"/>
          <w:szCs w:val="28"/>
        </w:rPr>
        <w:t>：</w:t>
      </w:r>
      <w:r w:rsidR="00331157">
        <w:rPr>
          <w:rFonts w:ascii="Times New Roman" w:hAnsi="Times New Roman" w:cs="Times New Roman" w:hint="eastAsia"/>
          <w:color w:val="000000" w:themeColor="text1"/>
          <w:sz w:val="28"/>
          <w:szCs w:val="28"/>
        </w:rPr>
        <w:t>1</w:t>
      </w:r>
      <w:r w:rsidR="00331157">
        <w:rPr>
          <w:rFonts w:ascii="Times New Roman" w:hAnsi="Times New Roman" w:cs="Times New Roman" w:hint="eastAsia"/>
          <w:color w:val="000000" w:themeColor="text1"/>
          <w:sz w:val="28"/>
          <w:szCs w:val="28"/>
        </w:rPr>
        <w:t>）</w:t>
      </w:r>
      <w:r w:rsidR="00331157" w:rsidRPr="00331157">
        <w:rPr>
          <w:rFonts w:ascii="Times New Roman" w:hAnsi="Times New Roman" w:cs="Times New Roman" w:hint="eastAsia"/>
          <w:color w:val="000000" w:themeColor="text1"/>
          <w:sz w:val="28"/>
          <w:szCs w:val="28"/>
        </w:rPr>
        <w:t>对人体健康的影响</w:t>
      </w:r>
      <w:r w:rsidR="00331157">
        <w:rPr>
          <w:rFonts w:ascii="Times New Roman" w:hAnsi="Times New Roman" w:cs="Times New Roman" w:hint="eastAsia"/>
          <w:color w:val="000000" w:themeColor="text1"/>
          <w:sz w:val="28"/>
          <w:szCs w:val="28"/>
        </w:rPr>
        <w:t>，</w:t>
      </w:r>
      <w:r w:rsidR="00331157" w:rsidRPr="00331157">
        <w:rPr>
          <w:rFonts w:ascii="Times New Roman" w:hAnsi="Times New Roman" w:cs="Times New Roman" w:hint="eastAsia"/>
          <w:color w:val="000000" w:themeColor="text1"/>
          <w:sz w:val="28"/>
          <w:szCs w:val="28"/>
        </w:rPr>
        <w:t>苯是一种明确的致癌物质，长期接触含苯的</w:t>
      </w:r>
      <w:proofErr w:type="gramStart"/>
      <w:r w:rsidR="00331157" w:rsidRPr="00331157">
        <w:rPr>
          <w:rFonts w:ascii="Times New Roman" w:hAnsi="Times New Roman" w:cs="Times New Roman" w:hint="eastAsia"/>
          <w:color w:val="000000" w:themeColor="text1"/>
          <w:sz w:val="28"/>
          <w:szCs w:val="28"/>
        </w:rPr>
        <w:t>美缝剂</w:t>
      </w:r>
      <w:proofErr w:type="gramEnd"/>
      <w:r w:rsidR="00331157" w:rsidRPr="00331157">
        <w:rPr>
          <w:rFonts w:ascii="Times New Roman" w:hAnsi="Times New Roman" w:cs="Times New Roman" w:hint="eastAsia"/>
          <w:color w:val="000000" w:themeColor="text1"/>
          <w:sz w:val="28"/>
          <w:szCs w:val="28"/>
        </w:rPr>
        <w:t>释放出的气体，会显著增加患白血病等癌症的风险。甲苯、乙苯和二甲苯虽然致癌性相对较弱，但长期接触也可能对人体健康产生不良影响，增加患癌几率。</w:t>
      </w:r>
      <w:r w:rsidR="00331157">
        <w:rPr>
          <w:rFonts w:ascii="Times New Roman" w:hAnsi="Times New Roman" w:cs="Times New Roman" w:hint="eastAsia"/>
          <w:color w:val="000000" w:themeColor="text1"/>
          <w:sz w:val="28"/>
          <w:szCs w:val="28"/>
        </w:rPr>
        <w:t>2</w:t>
      </w:r>
      <w:r w:rsidR="00331157">
        <w:rPr>
          <w:rFonts w:ascii="Times New Roman" w:hAnsi="Times New Roman" w:cs="Times New Roman" w:hint="eastAsia"/>
          <w:color w:val="000000" w:themeColor="text1"/>
          <w:sz w:val="28"/>
          <w:szCs w:val="28"/>
        </w:rPr>
        <w:t>）室内环境的影响，</w:t>
      </w:r>
      <w:proofErr w:type="gramStart"/>
      <w:r w:rsidR="00331157" w:rsidRPr="00331157">
        <w:rPr>
          <w:rFonts w:ascii="Times New Roman" w:hAnsi="Times New Roman" w:cs="Times New Roman" w:hint="eastAsia"/>
          <w:color w:val="000000" w:themeColor="text1"/>
          <w:sz w:val="28"/>
          <w:szCs w:val="28"/>
        </w:rPr>
        <w:t>美缝剂</w:t>
      </w:r>
      <w:proofErr w:type="gramEnd"/>
      <w:r w:rsidR="00331157" w:rsidRPr="00331157">
        <w:rPr>
          <w:rFonts w:ascii="Times New Roman" w:hAnsi="Times New Roman" w:cs="Times New Roman" w:hint="eastAsia"/>
          <w:color w:val="000000" w:themeColor="text1"/>
          <w:sz w:val="28"/>
          <w:szCs w:val="28"/>
        </w:rPr>
        <w:t>中苯、甲苯、乙苯、二甲苯的总和含量过高，会在施工后持续释放有害气体，严重降低室内空气质量。不良的室内空气会让人感到不适，影响居住者的生活和工作环境。</w:t>
      </w:r>
      <w:r w:rsidR="0039557E" w:rsidRPr="0039557E">
        <w:rPr>
          <w:rFonts w:ascii="Times New Roman" w:hAnsi="Times New Roman" w:cs="Times New Roman" w:hint="eastAsia"/>
          <w:color w:val="000000" w:themeColor="text1"/>
          <w:sz w:val="28"/>
          <w:szCs w:val="28"/>
        </w:rPr>
        <w:t>因此本标准将其列入核心指标要求，先进水平与平均水平满足“领跑者”标准编制通则核心指标分级要求。</w:t>
      </w:r>
    </w:p>
    <w:p w:rsidR="00962EFB" w:rsidRPr="00962EFB" w:rsidRDefault="003F5606" w:rsidP="00962EFB">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6</w:t>
      </w:r>
      <w:r>
        <w:rPr>
          <w:rFonts w:ascii="Times New Roman" w:hAnsi="Times New Roman" w:cs="Times New Roman" w:hint="eastAsia"/>
          <w:color w:val="000000" w:themeColor="text1"/>
          <w:sz w:val="28"/>
          <w:szCs w:val="28"/>
        </w:rPr>
        <w:t>、</w:t>
      </w:r>
      <w:r w:rsidRPr="003F5606">
        <w:rPr>
          <w:rFonts w:ascii="Times New Roman" w:hAnsi="Times New Roman" w:cs="Times New Roman" w:hint="eastAsia"/>
          <w:color w:val="000000" w:themeColor="text1"/>
          <w:sz w:val="28"/>
          <w:szCs w:val="28"/>
        </w:rPr>
        <w:t>人工气候老化（使用窗玻璃滤光器）</w:t>
      </w:r>
      <w:r>
        <w:rPr>
          <w:rFonts w:ascii="Times New Roman" w:hAnsi="Times New Roman" w:cs="Times New Roman" w:hint="eastAsia"/>
          <w:color w:val="000000" w:themeColor="text1"/>
          <w:sz w:val="28"/>
          <w:szCs w:val="28"/>
        </w:rPr>
        <w:t>：</w:t>
      </w:r>
      <w:r w:rsidR="009E5A09">
        <w:rPr>
          <w:rFonts w:ascii="Times New Roman" w:hAnsi="Times New Roman" w:cs="Times New Roman" w:hint="eastAsia"/>
          <w:color w:val="000000" w:themeColor="text1"/>
          <w:sz w:val="28"/>
          <w:szCs w:val="28"/>
        </w:rPr>
        <w:t>1</w:t>
      </w:r>
      <w:r w:rsidR="009E5A09">
        <w:rPr>
          <w:rFonts w:ascii="Times New Roman" w:hAnsi="Times New Roman" w:cs="Times New Roman" w:hint="eastAsia"/>
          <w:color w:val="000000" w:themeColor="text1"/>
          <w:sz w:val="28"/>
          <w:szCs w:val="28"/>
        </w:rPr>
        <w:t>）保持美观，</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的主要作用之一是为瓷砖缝隙提供美观的装饰。如果</w:t>
      </w:r>
      <w:proofErr w:type="gramStart"/>
      <w:r w:rsidR="009E5A09" w:rsidRPr="009E5A09">
        <w:rPr>
          <w:rFonts w:ascii="Times New Roman" w:hAnsi="Times New Roman" w:cs="Times New Roman" w:hint="eastAsia"/>
          <w:color w:val="000000" w:themeColor="text1"/>
          <w:sz w:val="28"/>
          <w:szCs w:val="28"/>
        </w:rPr>
        <w:t>美缝剂耐</w:t>
      </w:r>
      <w:proofErr w:type="gramEnd"/>
      <w:r w:rsidR="009E5A09">
        <w:rPr>
          <w:rFonts w:ascii="Times New Roman" w:hAnsi="Times New Roman" w:cs="Times New Roman" w:hint="eastAsia"/>
          <w:color w:val="000000" w:themeColor="text1"/>
          <w:sz w:val="28"/>
          <w:szCs w:val="28"/>
        </w:rPr>
        <w:t>人工气候老化性能</w:t>
      </w:r>
      <w:r w:rsidR="009E5A09" w:rsidRPr="009E5A09">
        <w:rPr>
          <w:rFonts w:ascii="Times New Roman" w:hAnsi="Times New Roman" w:cs="Times New Roman" w:hint="eastAsia"/>
          <w:color w:val="000000" w:themeColor="text1"/>
          <w:sz w:val="28"/>
          <w:szCs w:val="28"/>
        </w:rPr>
        <w:t>差，在使用一段时间后，尤其是在阳光照射、高温等环境因素影响下，会逐渐变黄。这会严重破坏整体的装饰效果，使原本整洁、亮丽的瓷砖缝隙变得暗淡无光，影响室内空间的美观度。许多消费者在选择</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时，会根据室内装修的整体风格和色彩搭配来挑选特定的颜色。</w:t>
      </w:r>
      <w:proofErr w:type="gramStart"/>
      <w:r w:rsidR="009E5A09" w:rsidRPr="009E5A09">
        <w:rPr>
          <w:rFonts w:ascii="Times New Roman" w:hAnsi="Times New Roman" w:cs="Times New Roman" w:hint="eastAsia"/>
          <w:color w:val="000000" w:themeColor="text1"/>
          <w:sz w:val="28"/>
          <w:szCs w:val="28"/>
        </w:rPr>
        <w:t>耐黄变性</w:t>
      </w:r>
      <w:proofErr w:type="gramEnd"/>
      <w:r w:rsidR="009E5A09" w:rsidRPr="009E5A09">
        <w:rPr>
          <w:rFonts w:ascii="Times New Roman" w:hAnsi="Times New Roman" w:cs="Times New Roman" w:hint="eastAsia"/>
          <w:color w:val="000000" w:themeColor="text1"/>
          <w:sz w:val="28"/>
          <w:szCs w:val="28"/>
        </w:rPr>
        <w:t>好的</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能够保持其原本的色彩，不会因为时间的推移而发生明显的颜色变化。这有助于维持装修的协调性和一致性，使整个空间的色彩搭配更加和谐、稳定。</w:t>
      </w:r>
      <w:r w:rsidR="009E5A09">
        <w:rPr>
          <w:rFonts w:ascii="Times New Roman" w:hAnsi="Times New Roman" w:cs="Times New Roman" w:hint="eastAsia"/>
          <w:color w:val="000000" w:themeColor="text1"/>
          <w:sz w:val="28"/>
          <w:szCs w:val="28"/>
        </w:rPr>
        <w:t>2</w:t>
      </w:r>
      <w:r w:rsidR="009E5A09">
        <w:rPr>
          <w:rFonts w:ascii="Times New Roman" w:hAnsi="Times New Roman" w:cs="Times New Roman" w:hint="eastAsia"/>
          <w:color w:val="000000" w:themeColor="text1"/>
          <w:sz w:val="28"/>
          <w:szCs w:val="28"/>
        </w:rPr>
        <w:t>）延长使用寿命，</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的</w:t>
      </w:r>
      <w:r w:rsidR="009E5A09">
        <w:rPr>
          <w:rFonts w:ascii="Times New Roman" w:hAnsi="Times New Roman" w:cs="Times New Roman" w:hint="eastAsia"/>
          <w:color w:val="000000" w:themeColor="text1"/>
          <w:sz w:val="28"/>
          <w:szCs w:val="28"/>
        </w:rPr>
        <w:t>老化</w:t>
      </w:r>
      <w:r w:rsidR="009E5A09" w:rsidRPr="009E5A09">
        <w:rPr>
          <w:rFonts w:ascii="Times New Roman" w:hAnsi="Times New Roman" w:cs="Times New Roman" w:hint="eastAsia"/>
          <w:color w:val="000000" w:themeColor="text1"/>
          <w:sz w:val="28"/>
          <w:szCs w:val="28"/>
        </w:rPr>
        <w:t>往往伴随着性能的下降。当</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Pr>
          <w:rFonts w:ascii="Times New Roman" w:hAnsi="Times New Roman" w:cs="Times New Roman" w:hint="eastAsia"/>
          <w:color w:val="000000" w:themeColor="text1"/>
          <w:sz w:val="28"/>
          <w:szCs w:val="28"/>
        </w:rPr>
        <w:t>老化时，其物理性能如硬度、粘结力、耐磨性等可能也会受到影响。耐老化</w:t>
      </w:r>
      <w:r w:rsidR="009E5A09" w:rsidRPr="009E5A09">
        <w:rPr>
          <w:rFonts w:ascii="Times New Roman" w:hAnsi="Times New Roman" w:cs="Times New Roman" w:hint="eastAsia"/>
          <w:color w:val="000000" w:themeColor="text1"/>
          <w:sz w:val="28"/>
          <w:szCs w:val="28"/>
        </w:rPr>
        <w:t>性好的</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能够在较长时间内保持稳定的性能，不易出现开裂、脱落等问题，从</w:t>
      </w:r>
      <w:r w:rsidR="009E5A09" w:rsidRPr="009E5A09">
        <w:rPr>
          <w:rFonts w:ascii="Times New Roman" w:hAnsi="Times New Roman" w:cs="Times New Roman" w:hint="eastAsia"/>
          <w:color w:val="000000" w:themeColor="text1"/>
          <w:sz w:val="28"/>
          <w:szCs w:val="28"/>
        </w:rPr>
        <w:lastRenderedPageBreak/>
        <w:t>而延长了</w:t>
      </w:r>
      <w:proofErr w:type="gramStart"/>
      <w:r w:rsidR="009E5A09" w:rsidRPr="009E5A09">
        <w:rPr>
          <w:rFonts w:ascii="Times New Roman" w:hAnsi="Times New Roman" w:cs="Times New Roman" w:hint="eastAsia"/>
          <w:color w:val="000000" w:themeColor="text1"/>
          <w:sz w:val="28"/>
          <w:szCs w:val="28"/>
        </w:rPr>
        <w:t>美缝剂</w:t>
      </w:r>
      <w:proofErr w:type="gramEnd"/>
      <w:r w:rsidR="009E5A09" w:rsidRPr="009E5A09">
        <w:rPr>
          <w:rFonts w:ascii="Times New Roman" w:hAnsi="Times New Roman" w:cs="Times New Roman" w:hint="eastAsia"/>
          <w:color w:val="000000" w:themeColor="text1"/>
          <w:sz w:val="28"/>
          <w:szCs w:val="28"/>
        </w:rPr>
        <w:t>的使用寿命。特别是在一些高负荷的区域，如厨房</w:t>
      </w:r>
      <w:r w:rsidR="009E5A09">
        <w:rPr>
          <w:rFonts w:ascii="Times New Roman" w:hAnsi="Times New Roman" w:cs="Times New Roman" w:hint="eastAsia"/>
          <w:color w:val="000000" w:themeColor="text1"/>
          <w:sz w:val="28"/>
          <w:szCs w:val="28"/>
        </w:rPr>
        <w:t>、卫生间等，</w:t>
      </w:r>
      <w:proofErr w:type="gramStart"/>
      <w:r w:rsidR="009E5A09">
        <w:rPr>
          <w:rFonts w:ascii="Times New Roman" w:hAnsi="Times New Roman" w:cs="Times New Roman" w:hint="eastAsia"/>
          <w:color w:val="000000" w:themeColor="text1"/>
          <w:sz w:val="28"/>
          <w:szCs w:val="28"/>
        </w:rPr>
        <w:t>美缝剂需要</w:t>
      </w:r>
      <w:proofErr w:type="gramEnd"/>
      <w:r w:rsidR="009E5A09">
        <w:rPr>
          <w:rFonts w:ascii="Times New Roman" w:hAnsi="Times New Roman" w:cs="Times New Roman" w:hint="eastAsia"/>
          <w:color w:val="000000" w:themeColor="text1"/>
          <w:sz w:val="28"/>
          <w:szCs w:val="28"/>
        </w:rPr>
        <w:t>承受频繁的清洁、潮湿等环境考验。如果耐老化</w:t>
      </w:r>
      <w:r w:rsidR="009E5A09" w:rsidRPr="009E5A09">
        <w:rPr>
          <w:rFonts w:ascii="Times New Roman" w:hAnsi="Times New Roman" w:cs="Times New Roman" w:hint="eastAsia"/>
          <w:color w:val="000000" w:themeColor="text1"/>
          <w:sz w:val="28"/>
          <w:szCs w:val="28"/>
        </w:rPr>
        <w:t>性差，不仅会影响美观，还可能因为性能下降而导致缝隙暴露，容易滋生细菌、积累污垢，进一步影响使用效果。</w:t>
      </w:r>
      <w:r w:rsidR="00C6060E" w:rsidRPr="00C6060E">
        <w:rPr>
          <w:rFonts w:ascii="Times New Roman" w:hAnsi="Times New Roman" w:cs="Times New Roman" w:hint="eastAsia"/>
          <w:color w:val="000000" w:themeColor="text1"/>
          <w:sz w:val="28"/>
          <w:szCs w:val="28"/>
        </w:rPr>
        <w:t>因此本标准将其列入创新性指标要求，</w:t>
      </w:r>
      <w:r w:rsidR="009E5A09">
        <w:rPr>
          <w:rFonts w:ascii="Times New Roman" w:hAnsi="Times New Roman" w:cs="Times New Roman" w:hint="eastAsia"/>
          <w:color w:val="000000" w:themeColor="text1"/>
          <w:sz w:val="28"/>
          <w:szCs w:val="28"/>
        </w:rPr>
        <w:t>通过窗玻璃滤光器模拟室内使用的环境条件</w:t>
      </w:r>
      <w:r w:rsidR="00962EFB">
        <w:rPr>
          <w:rFonts w:ascii="Times New Roman" w:hAnsi="Times New Roman" w:cs="Times New Roman" w:hint="eastAsia"/>
          <w:color w:val="000000" w:themeColor="text1"/>
          <w:sz w:val="28"/>
          <w:szCs w:val="28"/>
        </w:rPr>
        <w:t>，更加接近实际使用的情况。</w:t>
      </w:r>
      <w:r w:rsidR="009E5A09" w:rsidRPr="009E5A09">
        <w:rPr>
          <w:rFonts w:ascii="Times New Roman" w:hAnsi="Times New Roman" w:cs="Times New Roman" w:hint="eastAsia"/>
          <w:color w:val="000000" w:themeColor="text1"/>
          <w:sz w:val="28"/>
          <w:szCs w:val="28"/>
        </w:rPr>
        <w:t>先进水平与平均水平满足“领跑者”标准编制通则核心指标分级要求。</w:t>
      </w:r>
    </w:p>
    <w:p w:rsidR="00B00C06" w:rsidRPr="00B00C06" w:rsidRDefault="00962EFB" w:rsidP="00EC5E26">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7</w:t>
      </w:r>
      <w:r>
        <w:rPr>
          <w:rFonts w:ascii="Times New Roman" w:hAnsi="Times New Roman" w:cs="Times New Roman" w:hint="eastAsia"/>
          <w:color w:val="000000" w:themeColor="text1"/>
          <w:sz w:val="28"/>
          <w:szCs w:val="28"/>
        </w:rPr>
        <w:t>、</w:t>
      </w:r>
      <w:r w:rsidRPr="00962EFB">
        <w:rPr>
          <w:rFonts w:ascii="Times New Roman" w:hAnsi="Times New Roman" w:cs="Times New Roman" w:hint="eastAsia"/>
          <w:color w:val="000000" w:themeColor="text1"/>
          <w:sz w:val="28"/>
          <w:szCs w:val="28"/>
        </w:rPr>
        <w:t>壬基</w:t>
      </w:r>
      <w:proofErr w:type="gramStart"/>
      <w:r w:rsidRPr="00962EFB">
        <w:rPr>
          <w:rFonts w:ascii="Times New Roman" w:hAnsi="Times New Roman" w:cs="Times New Roman" w:hint="eastAsia"/>
          <w:color w:val="000000" w:themeColor="text1"/>
          <w:sz w:val="28"/>
          <w:szCs w:val="28"/>
        </w:rPr>
        <w:t>酚</w:t>
      </w:r>
      <w:proofErr w:type="gramEnd"/>
      <w:r w:rsidR="00C6060E">
        <w:rPr>
          <w:rFonts w:ascii="Times New Roman" w:hAnsi="Times New Roman" w:cs="Times New Roman" w:hint="eastAsia"/>
          <w:color w:val="000000" w:themeColor="text1"/>
          <w:sz w:val="28"/>
          <w:szCs w:val="28"/>
        </w:rPr>
        <w:t>（仅适用于环氧类）</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1</w:t>
      </w:r>
      <w:r>
        <w:rPr>
          <w:rFonts w:ascii="Times New Roman" w:hAnsi="Times New Roman" w:cs="Times New Roman" w:hint="eastAsia"/>
          <w:color w:val="000000" w:themeColor="text1"/>
          <w:sz w:val="28"/>
          <w:szCs w:val="28"/>
        </w:rPr>
        <w:t>）对人体健康的危害</w:t>
      </w:r>
      <w:r w:rsidR="00C6060E">
        <w:rPr>
          <w:rFonts w:ascii="Times New Roman" w:hAnsi="Times New Roman" w:cs="Times New Roman" w:hint="eastAsia"/>
          <w:color w:val="000000" w:themeColor="text1"/>
          <w:sz w:val="28"/>
          <w:szCs w:val="28"/>
        </w:rPr>
        <w:t>，</w:t>
      </w:r>
      <w:r w:rsidR="00C6060E" w:rsidRPr="00C6060E">
        <w:rPr>
          <w:rFonts w:ascii="Times New Roman" w:hAnsi="Times New Roman" w:cs="Times New Roman" w:hint="eastAsia"/>
          <w:color w:val="000000" w:themeColor="text1"/>
          <w:sz w:val="28"/>
          <w:szCs w:val="28"/>
        </w:rPr>
        <w:t>壬基</w:t>
      </w:r>
      <w:proofErr w:type="gramStart"/>
      <w:r w:rsidR="00C6060E" w:rsidRPr="00C6060E">
        <w:rPr>
          <w:rFonts w:ascii="Times New Roman" w:hAnsi="Times New Roman" w:cs="Times New Roman" w:hint="eastAsia"/>
          <w:color w:val="000000" w:themeColor="text1"/>
          <w:sz w:val="28"/>
          <w:szCs w:val="28"/>
        </w:rPr>
        <w:t>酚</w:t>
      </w:r>
      <w:proofErr w:type="gramEnd"/>
      <w:r w:rsidR="00C6060E" w:rsidRPr="00C6060E">
        <w:rPr>
          <w:rFonts w:ascii="Times New Roman" w:hAnsi="Times New Roman" w:cs="Times New Roman" w:hint="eastAsia"/>
          <w:color w:val="000000" w:themeColor="text1"/>
          <w:sz w:val="28"/>
          <w:szCs w:val="28"/>
        </w:rPr>
        <w:t>被认为具有内分泌干扰作用，会干扰人体的内分泌系统。尤其是对生殖系统的影响较为显著，可能导致男性精子数量减少、活力降低，影响生育能力。长期接触壬基</w:t>
      </w:r>
      <w:proofErr w:type="gramStart"/>
      <w:r w:rsidR="00C6060E" w:rsidRPr="00C6060E">
        <w:rPr>
          <w:rFonts w:ascii="Times New Roman" w:hAnsi="Times New Roman" w:cs="Times New Roman" w:hint="eastAsia"/>
          <w:color w:val="000000" w:themeColor="text1"/>
          <w:sz w:val="28"/>
          <w:szCs w:val="28"/>
        </w:rPr>
        <w:t>酚</w:t>
      </w:r>
      <w:proofErr w:type="gramEnd"/>
      <w:r w:rsidR="00C6060E" w:rsidRPr="00C6060E">
        <w:rPr>
          <w:rFonts w:ascii="Times New Roman" w:hAnsi="Times New Roman" w:cs="Times New Roman" w:hint="eastAsia"/>
          <w:color w:val="000000" w:themeColor="text1"/>
          <w:sz w:val="28"/>
          <w:szCs w:val="28"/>
        </w:rPr>
        <w:t>可能增加不孕不育的风险，对人类的繁衍产生潜在威胁。壬基</w:t>
      </w:r>
      <w:proofErr w:type="gramStart"/>
      <w:r w:rsidR="00C6060E" w:rsidRPr="00C6060E">
        <w:rPr>
          <w:rFonts w:ascii="Times New Roman" w:hAnsi="Times New Roman" w:cs="Times New Roman" w:hint="eastAsia"/>
          <w:color w:val="000000" w:themeColor="text1"/>
          <w:sz w:val="28"/>
          <w:szCs w:val="28"/>
        </w:rPr>
        <w:t>酚</w:t>
      </w:r>
      <w:proofErr w:type="gramEnd"/>
      <w:r w:rsidR="00C6060E" w:rsidRPr="00C6060E">
        <w:rPr>
          <w:rFonts w:ascii="Times New Roman" w:hAnsi="Times New Roman" w:cs="Times New Roman" w:hint="eastAsia"/>
          <w:color w:val="000000" w:themeColor="text1"/>
          <w:sz w:val="28"/>
          <w:szCs w:val="28"/>
        </w:rPr>
        <w:t>可能对神经系统造成损害。可能引起头痛、头晕、疲劳、记忆力减退等症状。壬基</w:t>
      </w:r>
      <w:proofErr w:type="gramStart"/>
      <w:r w:rsidR="00C6060E" w:rsidRPr="00C6060E">
        <w:rPr>
          <w:rFonts w:ascii="Times New Roman" w:hAnsi="Times New Roman" w:cs="Times New Roman" w:hint="eastAsia"/>
          <w:color w:val="000000" w:themeColor="text1"/>
          <w:sz w:val="28"/>
          <w:szCs w:val="28"/>
        </w:rPr>
        <w:t>酚</w:t>
      </w:r>
      <w:proofErr w:type="gramEnd"/>
      <w:r w:rsidR="00C6060E" w:rsidRPr="00C6060E">
        <w:rPr>
          <w:rFonts w:ascii="Times New Roman" w:hAnsi="Times New Roman" w:cs="Times New Roman" w:hint="eastAsia"/>
          <w:color w:val="000000" w:themeColor="text1"/>
          <w:sz w:val="28"/>
          <w:szCs w:val="28"/>
        </w:rPr>
        <w:t>可能抑制免疫系统的功能，降低人体的抵抗力。使人体更容易受到各种疾病的侵袭</w:t>
      </w:r>
      <w:r w:rsidR="00C6060E">
        <w:rPr>
          <w:rFonts w:ascii="Times New Roman" w:hAnsi="Times New Roman" w:cs="Times New Roman" w:hint="eastAsia"/>
          <w:color w:val="000000" w:themeColor="text1"/>
          <w:sz w:val="28"/>
          <w:szCs w:val="28"/>
        </w:rPr>
        <w:t>。</w:t>
      </w:r>
      <w:r w:rsidR="00C6060E">
        <w:rPr>
          <w:rFonts w:ascii="Times New Roman" w:hAnsi="Times New Roman" w:cs="Times New Roman" w:hint="eastAsia"/>
          <w:color w:val="000000" w:themeColor="text1"/>
          <w:sz w:val="28"/>
          <w:szCs w:val="28"/>
        </w:rPr>
        <w:t>2</w:t>
      </w:r>
      <w:r w:rsidR="00C6060E">
        <w:rPr>
          <w:rFonts w:ascii="Times New Roman" w:hAnsi="Times New Roman" w:cs="Times New Roman" w:hint="eastAsia"/>
          <w:color w:val="000000" w:themeColor="text1"/>
          <w:sz w:val="28"/>
          <w:szCs w:val="28"/>
        </w:rPr>
        <w:t>）对环境的危害，</w:t>
      </w:r>
      <w:r w:rsidR="00C6060E" w:rsidRPr="00C6060E">
        <w:rPr>
          <w:rFonts w:ascii="Times New Roman" w:hAnsi="Times New Roman" w:cs="Times New Roman" w:hint="eastAsia"/>
          <w:color w:val="000000" w:themeColor="text1"/>
          <w:sz w:val="28"/>
          <w:szCs w:val="28"/>
        </w:rPr>
        <w:t>壬基</w:t>
      </w:r>
      <w:proofErr w:type="gramStart"/>
      <w:r w:rsidR="00C6060E" w:rsidRPr="00C6060E">
        <w:rPr>
          <w:rFonts w:ascii="Times New Roman" w:hAnsi="Times New Roman" w:cs="Times New Roman" w:hint="eastAsia"/>
          <w:color w:val="000000" w:themeColor="text1"/>
          <w:sz w:val="28"/>
          <w:szCs w:val="28"/>
        </w:rPr>
        <w:t>酚</w:t>
      </w:r>
      <w:proofErr w:type="gramEnd"/>
      <w:r w:rsidR="00C6060E" w:rsidRPr="00C6060E">
        <w:rPr>
          <w:rFonts w:ascii="Times New Roman" w:hAnsi="Times New Roman" w:cs="Times New Roman" w:hint="eastAsia"/>
          <w:color w:val="000000" w:themeColor="text1"/>
          <w:sz w:val="28"/>
          <w:szCs w:val="28"/>
        </w:rPr>
        <w:t>在环境中难以降解，容易在水体中积累。对水生生物造成严重危害，尤其是对鱼类、贝类等水生动物的生殖系统产生不良影响。可能导致水生生物的繁殖能力下降、性别比例失衡等</w:t>
      </w:r>
      <w:r w:rsidR="00C6060E">
        <w:rPr>
          <w:rFonts w:ascii="Times New Roman" w:hAnsi="Times New Roman" w:cs="Times New Roman" w:hint="eastAsia"/>
          <w:color w:val="000000" w:themeColor="text1"/>
          <w:sz w:val="28"/>
          <w:szCs w:val="28"/>
        </w:rPr>
        <w:t>问题。</w:t>
      </w:r>
      <w:r w:rsidR="00C6060E" w:rsidRPr="00C6060E">
        <w:rPr>
          <w:rFonts w:ascii="Times New Roman" w:hAnsi="Times New Roman" w:cs="Times New Roman" w:hint="eastAsia"/>
          <w:color w:val="000000" w:themeColor="text1"/>
          <w:sz w:val="28"/>
          <w:szCs w:val="28"/>
        </w:rPr>
        <w:t>因此本标准将其列入创新性指标要求，先进水平与平均水平满足“领跑者”标准编制通则核心指标分级要求。</w:t>
      </w:r>
    </w:p>
    <w:p w:rsidR="00B00C06" w:rsidRDefault="00EC5E26" w:rsidP="00CB3CC1">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B00C06">
        <w:rPr>
          <w:rFonts w:ascii="Times New Roman" w:hAnsi="Times New Roman" w:cs="Times New Roman" w:hint="eastAsia"/>
          <w:color w:val="000000" w:themeColor="text1"/>
          <w:sz w:val="28"/>
          <w:szCs w:val="28"/>
        </w:rPr>
        <w:t>、防霉性：</w:t>
      </w:r>
      <w:r w:rsidR="00EB175B">
        <w:rPr>
          <w:rFonts w:ascii="Times New Roman" w:hAnsi="Times New Roman" w:cs="Times New Roman" w:hint="eastAsia"/>
          <w:color w:val="000000" w:themeColor="text1"/>
          <w:sz w:val="28"/>
          <w:szCs w:val="28"/>
        </w:rPr>
        <w:t xml:space="preserve"> </w:t>
      </w:r>
      <w:r w:rsidR="00CB3CC1" w:rsidRPr="00CB3CC1">
        <w:rPr>
          <w:rFonts w:ascii="Times New Roman" w:hAnsi="Times New Roman" w:cs="Times New Roman" w:hint="eastAsia"/>
          <w:color w:val="000000" w:themeColor="text1"/>
          <w:sz w:val="28"/>
          <w:szCs w:val="28"/>
        </w:rPr>
        <w:t>若</w:t>
      </w:r>
      <w:proofErr w:type="gramStart"/>
      <w:r w:rsidR="00CB3CC1" w:rsidRPr="00CB3CC1">
        <w:rPr>
          <w:rFonts w:ascii="Times New Roman" w:hAnsi="Times New Roman" w:cs="Times New Roman" w:hint="eastAsia"/>
          <w:color w:val="000000" w:themeColor="text1"/>
          <w:sz w:val="28"/>
          <w:szCs w:val="28"/>
        </w:rPr>
        <w:t>美缝剂</w:t>
      </w:r>
      <w:proofErr w:type="gramEnd"/>
      <w:r w:rsidR="00CB3CC1" w:rsidRPr="00CB3CC1">
        <w:rPr>
          <w:rFonts w:ascii="Times New Roman" w:hAnsi="Times New Roman" w:cs="Times New Roman" w:hint="eastAsia"/>
          <w:color w:val="000000" w:themeColor="text1"/>
          <w:sz w:val="28"/>
          <w:szCs w:val="28"/>
        </w:rPr>
        <w:t>防霉性不佳，在潮湿的环境中，容易滋生霉菌。霉菌会在美缝剂表面形成黑斑和污渍，严重影响瓷砖缝隙的美观度。原本整洁干净的缝隙变得污浊不堪，破坏了整体的装修效果。</w:t>
      </w:r>
      <w:r w:rsidR="00CB3CC1" w:rsidRPr="00CB3CC1">
        <w:rPr>
          <w:rFonts w:ascii="Times New Roman" w:hAnsi="Times New Roman" w:cs="Times New Roman" w:hint="eastAsia"/>
          <w:color w:val="000000" w:themeColor="text1"/>
          <w:sz w:val="28"/>
          <w:szCs w:val="28"/>
        </w:rPr>
        <w:lastRenderedPageBreak/>
        <w:t>霉菌是一种常见的过敏原，会引起过敏反应，如打喷嚏、流鼻涕、咳嗽、皮肤瘙痒等。如果</w:t>
      </w:r>
      <w:proofErr w:type="gramStart"/>
      <w:r w:rsidR="00CB3CC1" w:rsidRPr="00CB3CC1">
        <w:rPr>
          <w:rFonts w:ascii="Times New Roman" w:hAnsi="Times New Roman" w:cs="Times New Roman" w:hint="eastAsia"/>
          <w:color w:val="000000" w:themeColor="text1"/>
          <w:sz w:val="28"/>
          <w:szCs w:val="28"/>
        </w:rPr>
        <w:t>美缝剂</w:t>
      </w:r>
      <w:proofErr w:type="gramEnd"/>
      <w:r w:rsidR="00CB3CC1" w:rsidRPr="00CB3CC1">
        <w:rPr>
          <w:rFonts w:ascii="Times New Roman" w:hAnsi="Times New Roman" w:cs="Times New Roman" w:hint="eastAsia"/>
          <w:color w:val="000000" w:themeColor="text1"/>
          <w:sz w:val="28"/>
          <w:szCs w:val="28"/>
        </w:rPr>
        <w:t>容易发霉，会增加室内空气中霉菌孢子的含量，对居住者的健康造成威胁。特别是对于儿童、老人和过敏体质的人群，霉菌的存在可能引发更严重的健康问题。良好的防霉性可以减少霉菌的滋生，降低过敏原的浓度，保护居住者的健康。因此本标准将其列入创新性指标要求，先进水平与平均水平满足“领跑者”标准编制通则核心指标分级要求。</w:t>
      </w:r>
    </w:p>
    <w:p w:rsidR="00CB3CC1" w:rsidRDefault="00EC5E26" w:rsidP="0033115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CB3CC1">
        <w:rPr>
          <w:rFonts w:ascii="Times New Roman" w:hAnsi="Times New Roman" w:cs="Times New Roman" w:hint="eastAsia"/>
          <w:color w:val="000000" w:themeColor="text1"/>
          <w:sz w:val="28"/>
          <w:szCs w:val="28"/>
        </w:rPr>
        <w:t>、</w:t>
      </w:r>
      <w:r w:rsidR="00CB3CC1" w:rsidRPr="00CB3CC1">
        <w:rPr>
          <w:rFonts w:ascii="Times New Roman" w:hAnsi="Times New Roman" w:cs="Times New Roman" w:hint="eastAsia"/>
          <w:color w:val="000000" w:themeColor="text1"/>
          <w:sz w:val="28"/>
          <w:szCs w:val="28"/>
        </w:rPr>
        <w:t>总挥发性有机化合物（</w:t>
      </w:r>
      <w:r w:rsidR="00CB3CC1" w:rsidRPr="00CB3CC1">
        <w:rPr>
          <w:rFonts w:ascii="Times New Roman" w:hAnsi="Times New Roman" w:cs="Times New Roman" w:hint="eastAsia"/>
          <w:color w:val="000000" w:themeColor="text1"/>
          <w:sz w:val="28"/>
          <w:szCs w:val="28"/>
        </w:rPr>
        <w:t>TVOC</w:t>
      </w:r>
      <w:r w:rsidR="00CB3CC1" w:rsidRPr="00CB3CC1">
        <w:rPr>
          <w:rFonts w:ascii="Times New Roman" w:hAnsi="Times New Roman" w:cs="Times New Roman" w:hint="eastAsia"/>
          <w:color w:val="000000" w:themeColor="text1"/>
          <w:sz w:val="28"/>
          <w:szCs w:val="28"/>
        </w:rPr>
        <w:t>）释放量</w:t>
      </w:r>
      <w:r w:rsidR="00CB3CC1">
        <w:rPr>
          <w:rFonts w:ascii="Times New Roman" w:hAnsi="Times New Roman" w:cs="Times New Roman" w:hint="eastAsia"/>
          <w:color w:val="000000" w:themeColor="text1"/>
          <w:sz w:val="28"/>
          <w:szCs w:val="28"/>
        </w:rPr>
        <w:t>：</w:t>
      </w:r>
      <w:r w:rsidR="00CB3CC1" w:rsidRPr="00CB3CC1">
        <w:rPr>
          <w:rFonts w:ascii="Times New Roman" w:hAnsi="Times New Roman" w:cs="Times New Roman" w:hint="eastAsia"/>
          <w:color w:val="000000" w:themeColor="text1"/>
          <w:sz w:val="28"/>
          <w:szCs w:val="28"/>
        </w:rPr>
        <w:t>是指在特定的时间和条件下，产品或环境中释放出的挥发性有机化合物的总量。</w:t>
      </w:r>
      <w:r w:rsidR="009028F7" w:rsidRPr="009028F7">
        <w:rPr>
          <w:rFonts w:ascii="Times New Roman" w:hAnsi="Times New Roman" w:cs="Times New Roman" w:hint="eastAsia"/>
          <w:color w:val="000000" w:themeColor="text1"/>
          <w:sz w:val="28"/>
          <w:szCs w:val="28"/>
        </w:rPr>
        <w:t>在室内环境中，</w:t>
      </w:r>
      <w:r w:rsidR="009028F7" w:rsidRPr="009028F7">
        <w:rPr>
          <w:rFonts w:ascii="Times New Roman" w:hAnsi="Times New Roman" w:cs="Times New Roman" w:hint="eastAsia"/>
          <w:color w:val="000000" w:themeColor="text1"/>
          <w:sz w:val="28"/>
          <w:szCs w:val="28"/>
        </w:rPr>
        <w:t xml:space="preserve">TVOC </w:t>
      </w:r>
      <w:r w:rsidR="009028F7" w:rsidRPr="009028F7">
        <w:rPr>
          <w:rFonts w:ascii="Times New Roman" w:hAnsi="Times New Roman" w:cs="Times New Roman" w:hint="eastAsia"/>
          <w:color w:val="000000" w:themeColor="text1"/>
          <w:sz w:val="28"/>
          <w:szCs w:val="28"/>
        </w:rPr>
        <w:t>释放量过高会对人体健康产生不良影响，如刺激呼吸道、引起头痛、头晕、乏力、过敏等症状，甚至可能具有致癌风险。因此，对</w:t>
      </w:r>
      <w:r w:rsidR="009028F7" w:rsidRPr="009028F7">
        <w:rPr>
          <w:rFonts w:ascii="Times New Roman" w:hAnsi="Times New Roman" w:cs="Times New Roman" w:hint="eastAsia"/>
          <w:color w:val="000000" w:themeColor="text1"/>
          <w:sz w:val="28"/>
          <w:szCs w:val="28"/>
        </w:rPr>
        <w:t xml:space="preserve"> TVOC </w:t>
      </w:r>
      <w:r w:rsidR="009028F7" w:rsidRPr="009028F7">
        <w:rPr>
          <w:rFonts w:ascii="Times New Roman" w:hAnsi="Times New Roman" w:cs="Times New Roman" w:hint="eastAsia"/>
          <w:color w:val="000000" w:themeColor="text1"/>
          <w:sz w:val="28"/>
          <w:szCs w:val="28"/>
        </w:rPr>
        <w:t>释放量进行检测和控制非常重要。因此本标准将其列入创新性指标要求，先进水平与平均水平满足“领跑者”标准编制通则核心指标分级要求。</w:t>
      </w:r>
    </w:p>
    <w:p w:rsidR="00331157" w:rsidRDefault="00331157" w:rsidP="00331157">
      <w:pPr>
        <w:spacing w:line="300" w:lineRule="auto"/>
        <w:ind w:firstLineChars="200" w:firstLine="560"/>
        <w:rPr>
          <w:rFonts w:ascii="Times New Roman" w:hAnsi="Times New Roman" w:cs="Times New Roman"/>
          <w:color w:val="000000" w:themeColor="text1"/>
          <w:sz w:val="28"/>
          <w:szCs w:val="28"/>
        </w:rPr>
      </w:pPr>
      <w:r w:rsidRPr="00331157">
        <w:rPr>
          <w:rFonts w:ascii="Times New Roman" w:hAnsi="Times New Roman" w:cs="Times New Roman" w:hint="eastAsia"/>
          <w:color w:val="000000" w:themeColor="text1"/>
          <w:sz w:val="28"/>
          <w:szCs w:val="28"/>
        </w:rPr>
        <w:t>有砂型</w:t>
      </w:r>
      <w:proofErr w:type="gramStart"/>
      <w:r w:rsidRPr="00331157">
        <w:rPr>
          <w:rFonts w:ascii="Times New Roman" w:hAnsi="Times New Roman" w:cs="Times New Roman" w:hint="eastAsia"/>
          <w:color w:val="000000" w:themeColor="text1"/>
          <w:sz w:val="28"/>
          <w:szCs w:val="28"/>
        </w:rPr>
        <w:t>美缝剂</w:t>
      </w:r>
      <w:proofErr w:type="gramEnd"/>
      <w:r w:rsidRPr="00331157">
        <w:rPr>
          <w:rFonts w:ascii="Times New Roman" w:hAnsi="Times New Roman" w:cs="Times New Roman" w:hint="eastAsia"/>
          <w:color w:val="000000" w:themeColor="text1"/>
          <w:sz w:val="28"/>
          <w:szCs w:val="28"/>
        </w:rPr>
        <w:t>在核心指标和创新性指标的选取方面：</w:t>
      </w:r>
    </w:p>
    <w:p w:rsidR="001174F6" w:rsidRPr="001174F6" w:rsidRDefault="00331157" w:rsidP="001174F6">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1</w:t>
      </w:r>
      <w:r>
        <w:rPr>
          <w:rFonts w:ascii="Times New Roman" w:hAnsi="Times New Roman" w:cs="Times New Roman" w:hint="eastAsia"/>
          <w:color w:val="000000" w:themeColor="text1"/>
          <w:sz w:val="28"/>
          <w:szCs w:val="28"/>
        </w:rPr>
        <w:t>、抗折强度和抗压强度：</w:t>
      </w:r>
      <w:r w:rsidR="0039557E">
        <w:rPr>
          <w:rFonts w:ascii="Times New Roman" w:hAnsi="Times New Roman" w:cs="Times New Roman" w:hint="eastAsia"/>
          <w:color w:val="000000" w:themeColor="text1"/>
          <w:sz w:val="28"/>
          <w:szCs w:val="28"/>
        </w:rPr>
        <w:t>1</w:t>
      </w:r>
      <w:r w:rsidR="0039557E">
        <w:rPr>
          <w:rFonts w:ascii="Times New Roman" w:hAnsi="Times New Roman" w:cs="Times New Roman" w:hint="eastAsia"/>
          <w:color w:val="000000" w:themeColor="text1"/>
          <w:sz w:val="28"/>
          <w:szCs w:val="28"/>
        </w:rPr>
        <w:t>）</w:t>
      </w:r>
      <w:proofErr w:type="gramStart"/>
      <w:r w:rsidR="0039557E">
        <w:rPr>
          <w:rFonts w:ascii="Times New Roman" w:hAnsi="Times New Roman" w:cs="Times New Roman" w:hint="eastAsia"/>
          <w:color w:val="000000" w:themeColor="text1"/>
          <w:sz w:val="28"/>
          <w:szCs w:val="28"/>
        </w:rPr>
        <w:t>美缝剂</w:t>
      </w:r>
      <w:proofErr w:type="gramEnd"/>
      <w:r w:rsidR="0039557E" w:rsidRPr="0039557E">
        <w:rPr>
          <w:rFonts w:ascii="Times New Roman" w:hAnsi="Times New Roman" w:cs="Times New Roman" w:hint="eastAsia"/>
          <w:color w:val="000000" w:themeColor="text1"/>
          <w:sz w:val="28"/>
          <w:szCs w:val="28"/>
        </w:rPr>
        <w:t>在使用过程中会受到各种外力的作用，如踩踏、家具的重压等。如果抗折</w:t>
      </w:r>
      <w:r w:rsidR="0039557E">
        <w:rPr>
          <w:rFonts w:ascii="Times New Roman" w:hAnsi="Times New Roman" w:cs="Times New Roman" w:hint="eastAsia"/>
          <w:color w:val="000000" w:themeColor="text1"/>
          <w:sz w:val="28"/>
          <w:szCs w:val="28"/>
        </w:rPr>
        <w:t>抗压</w:t>
      </w:r>
      <w:r w:rsidR="0039557E" w:rsidRPr="0039557E">
        <w:rPr>
          <w:rFonts w:ascii="Times New Roman" w:hAnsi="Times New Roman" w:cs="Times New Roman" w:hint="eastAsia"/>
          <w:color w:val="000000" w:themeColor="text1"/>
          <w:sz w:val="28"/>
          <w:szCs w:val="28"/>
        </w:rPr>
        <w:t>强度不足，填缝剂容易出现断裂、破损等情况。良好的抗折强度可以确保填缝剂在长期使用过程中保持完整，延长填缝剂的使用寿命，减少维修和更换的频率。当填缝剂的抗折强度较低时，在温度变化、基层沉降等因素的影响下，容易产生裂缝。裂缝不仅会影响美观，还会使水分、灰尘等杂质进入填缝剂内部，进一步破坏填缝剂的性能。而高抗折</w:t>
      </w:r>
      <w:r w:rsidR="0039557E">
        <w:rPr>
          <w:rFonts w:ascii="Times New Roman" w:hAnsi="Times New Roman" w:cs="Times New Roman" w:hint="eastAsia"/>
          <w:color w:val="000000" w:themeColor="text1"/>
          <w:sz w:val="28"/>
          <w:szCs w:val="28"/>
        </w:rPr>
        <w:t>抗压</w:t>
      </w:r>
      <w:r w:rsidR="0039557E" w:rsidRPr="0039557E">
        <w:rPr>
          <w:rFonts w:ascii="Times New Roman" w:hAnsi="Times New Roman" w:cs="Times New Roman" w:hint="eastAsia"/>
          <w:color w:val="000000" w:themeColor="text1"/>
          <w:sz w:val="28"/>
          <w:szCs w:val="28"/>
        </w:rPr>
        <w:t>强度的</w:t>
      </w:r>
      <w:r w:rsidR="0039557E" w:rsidRPr="0039557E">
        <w:rPr>
          <w:rFonts w:ascii="Times New Roman" w:hAnsi="Times New Roman" w:cs="Times New Roman" w:hint="eastAsia"/>
          <w:color w:val="000000" w:themeColor="text1"/>
          <w:sz w:val="28"/>
          <w:szCs w:val="28"/>
        </w:rPr>
        <w:lastRenderedPageBreak/>
        <w:t>填缝剂能够更好地适应各种环境变化，减少裂缝的产生，保持填缝效果的稳定性。因此本标准将其列入核心指标要求，先进水平与平均水平满足“领跑者”标准编制通则核心指标分级要求。</w:t>
      </w:r>
    </w:p>
    <w:p w:rsidR="001174F6" w:rsidRDefault="001174F6" w:rsidP="00F06FF8">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其它</w:t>
      </w:r>
      <w:r w:rsidRPr="001174F6">
        <w:rPr>
          <w:rFonts w:ascii="Times New Roman" w:hAnsi="Times New Roman" w:cs="Times New Roman" w:hint="eastAsia"/>
          <w:color w:val="000000" w:themeColor="text1"/>
          <w:sz w:val="28"/>
          <w:szCs w:val="28"/>
        </w:rPr>
        <w:t>有砂型</w:t>
      </w:r>
      <w:proofErr w:type="gramStart"/>
      <w:r w:rsidRPr="001174F6">
        <w:rPr>
          <w:rFonts w:ascii="Times New Roman" w:hAnsi="Times New Roman" w:cs="Times New Roman" w:hint="eastAsia"/>
          <w:color w:val="000000" w:themeColor="text1"/>
          <w:sz w:val="28"/>
          <w:szCs w:val="28"/>
        </w:rPr>
        <w:t>美缝剂</w:t>
      </w:r>
      <w:proofErr w:type="gramEnd"/>
      <w:r w:rsidRPr="001174F6">
        <w:rPr>
          <w:rFonts w:ascii="Times New Roman" w:hAnsi="Times New Roman" w:cs="Times New Roman" w:hint="eastAsia"/>
          <w:color w:val="000000" w:themeColor="text1"/>
          <w:sz w:val="28"/>
          <w:szCs w:val="28"/>
        </w:rPr>
        <w:t>在核心指标和创新性指标</w:t>
      </w:r>
      <w:r>
        <w:rPr>
          <w:rFonts w:ascii="Times New Roman" w:hAnsi="Times New Roman" w:cs="Times New Roman" w:hint="eastAsia"/>
          <w:color w:val="000000" w:themeColor="text1"/>
          <w:sz w:val="28"/>
          <w:szCs w:val="28"/>
        </w:rPr>
        <w:t>的选取要点可参考有砂型</w:t>
      </w:r>
      <w:proofErr w:type="gramStart"/>
      <w:r>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w:t>
      </w:r>
    </w:p>
    <w:p w:rsidR="00F06FF8" w:rsidRDefault="000C77C7" w:rsidP="001174F6">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以上核心及创新性指标均着眼于体现产品性能和功能，同时可量化的指标，选取的过程中重点考虑了消费端的关注焦点、产品使用痛点等方面，符合消费升级、产品产量提升、供给</w:t>
      </w:r>
      <w:proofErr w:type="gramStart"/>
      <w:r>
        <w:rPr>
          <w:rFonts w:ascii="Times New Roman" w:hAnsi="Times New Roman" w:cs="Times New Roman" w:hint="eastAsia"/>
          <w:color w:val="000000" w:themeColor="text1"/>
          <w:sz w:val="28"/>
          <w:szCs w:val="28"/>
        </w:rPr>
        <w:t>侧改革</w:t>
      </w:r>
      <w:proofErr w:type="gramEnd"/>
      <w:r>
        <w:rPr>
          <w:rFonts w:ascii="Times New Roman" w:hAnsi="Times New Roman" w:cs="Times New Roman" w:hint="eastAsia"/>
          <w:color w:val="000000" w:themeColor="text1"/>
          <w:sz w:val="28"/>
          <w:szCs w:val="28"/>
        </w:rPr>
        <w:t>发展趋势。具体的评价指标要求及框架见下表。</w:t>
      </w:r>
    </w:p>
    <w:p w:rsidR="00413B2E" w:rsidRDefault="000C77C7">
      <w:pPr>
        <w:pStyle w:val="3"/>
        <w:rPr>
          <w:color w:val="000000" w:themeColor="text1"/>
        </w:rPr>
      </w:pPr>
      <w:r>
        <w:rPr>
          <w:rFonts w:hint="eastAsia"/>
          <w:color w:val="000000" w:themeColor="text1"/>
        </w:rPr>
        <w:t>2</w:t>
      </w:r>
      <w:r>
        <w:rPr>
          <w:color w:val="000000" w:themeColor="text1"/>
        </w:rPr>
        <w:t>.2.</w:t>
      </w:r>
      <w:r>
        <w:rPr>
          <w:rFonts w:hint="eastAsia"/>
          <w:color w:val="000000" w:themeColor="text1"/>
          <w:lang w:val="en-US"/>
        </w:rPr>
        <w:t>6</w:t>
      </w:r>
      <w:r>
        <w:rPr>
          <w:color w:val="000000" w:themeColor="text1"/>
        </w:rPr>
        <w:t xml:space="preserve"> </w:t>
      </w:r>
      <w:r>
        <w:rPr>
          <w:rFonts w:hint="eastAsia"/>
          <w:color w:val="000000" w:themeColor="text1"/>
        </w:rPr>
        <w:t>评价指标体系</w:t>
      </w:r>
      <w:r>
        <w:rPr>
          <w:rFonts w:hint="eastAsia"/>
          <w:color w:val="000000" w:themeColor="text1"/>
          <w:lang w:val="en-US"/>
        </w:rPr>
        <w:t>框架</w:t>
      </w:r>
    </w:p>
    <w:p w:rsidR="00413B2E" w:rsidRDefault="000C77C7">
      <w:pPr>
        <w:spacing w:line="300" w:lineRule="auto"/>
        <w:ind w:firstLineChars="200" w:firstLine="560"/>
        <w:rPr>
          <w:rFonts w:ascii="Times New Roman" w:hAnsi="Times New Roman" w:cs="Times New Roman"/>
          <w:color w:val="000000" w:themeColor="text1"/>
          <w:sz w:val="28"/>
          <w:szCs w:val="28"/>
        </w:rPr>
      </w:pPr>
      <w:bookmarkStart w:id="16" w:name="OLE_LINK17"/>
      <w:bookmarkStart w:id="17" w:name="OLE_LINK16"/>
      <w:r>
        <w:rPr>
          <w:rFonts w:ascii="Times New Roman" w:hAnsi="Times New Roman" w:cs="Times New Roman"/>
          <w:color w:val="000000" w:themeColor="text1"/>
          <w:sz w:val="28"/>
          <w:szCs w:val="28"/>
        </w:rPr>
        <w:t>陶瓷</w:t>
      </w:r>
      <w:bookmarkEnd w:id="16"/>
      <w:bookmarkEnd w:id="17"/>
      <w:r>
        <w:rPr>
          <w:rFonts w:ascii="Times New Roman" w:hAnsi="Times New Roman" w:cs="Times New Roman"/>
          <w:color w:val="000000" w:themeColor="text1"/>
          <w:sz w:val="28"/>
          <w:szCs w:val="28"/>
        </w:rPr>
        <w:t>大板评价指标体系框架见</w:t>
      </w:r>
      <w:r>
        <w:rPr>
          <w:rFonts w:ascii="Times New Roman" w:hAnsi="Times New Roman" w:cs="Times New Roman" w:hint="eastAsia"/>
          <w:color w:val="000000" w:themeColor="text1"/>
          <w:sz w:val="28"/>
          <w:szCs w:val="28"/>
        </w:rPr>
        <w:t>下表</w:t>
      </w:r>
      <w:r>
        <w:rPr>
          <w:rFonts w:ascii="Times New Roman" w:hAnsi="Times New Roman" w:cs="Times New Roman"/>
          <w:color w:val="000000" w:themeColor="text1"/>
          <w:sz w:val="28"/>
          <w:szCs w:val="28"/>
        </w:rPr>
        <w:t>，企业标准中产品有等级分类时，以最高级别作为判定依据。</w:t>
      </w:r>
    </w:p>
    <w:p w:rsidR="00413B2E" w:rsidRDefault="00413B2E"/>
    <w:p w:rsidR="00EF047F" w:rsidRPr="00F06FF8" w:rsidRDefault="00EF047F" w:rsidP="00EF047F">
      <w:pPr>
        <w:spacing w:line="300" w:lineRule="auto"/>
        <w:ind w:firstLineChars="200" w:firstLine="420"/>
        <w:jc w:val="center"/>
        <w:rPr>
          <w:rFonts w:ascii="Times New Roman" w:hAnsi="Times New Roman" w:cs="Times New Roman"/>
          <w:color w:val="000000" w:themeColor="text1"/>
          <w:sz w:val="28"/>
          <w:szCs w:val="28"/>
        </w:rPr>
      </w:pPr>
      <w:r>
        <w:rPr>
          <w:rFonts w:ascii="黑体" w:eastAsia="黑体" w:hAnsi="黑体" w:cs="黑体" w:hint="eastAsia"/>
          <w:szCs w:val="21"/>
        </w:rPr>
        <w:t>表</w:t>
      </w:r>
      <w:r>
        <w:rPr>
          <w:rFonts w:ascii="黑体" w:eastAsia="黑体" w:hAnsi="黑体" w:cs="黑体"/>
          <w:szCs w:val="21"/>
        </w:rPr>
        <w:t>1</w:t>
      </w:r>
      <w:bookmarkStart w:id="18" w:name="_Hlk42778042"/>
      <w:r>
        <w:rPr>
          <w:rFonts w:ascii="黑体" w:eastAsia="黑体" w:hAnsi="黑体" w:cs="黑体" w:hint="eastAsia"/>
          <w:szCs w:val="21"/>
        </w:rPr>
        <w:t xml:space="preserve"> </w:t>
      </w:r>
      <w:r w:rsidRPr="00C5081D">
        <w:rPr>
          <w:rFonts w:ascii="黑体" w:eastAsia="黑体" w:hAnsi="黑体" w:cs="黑体" w:hint="eastAsia"/>
          <w:szCs w:val="21"/>
        </w:rPr>
        <w:t>无砂型室内装饰装修用</w:t>
      </w:r>
      <w:proofErr w:type="gramStart"/>
      <w:r w:rsidRPr="00C5081D">
        <w:rPr>
          <w:rFonts w:ascii="黑体" w:eastAsia="黑体" w:hAnsi="黑体" w:cs="黑体" w:hint="eastAsia"/>
          <w:szCs w:val="21"/>
        </w:rPr>
        <w:t>美缝剂</w:t>
      </w:r>
      <w:r>
        <w:rPr>
          <w:rFonts w:ascii="黑体" w:eastAsia="黑体" w:hAnsi="黑体" w:cs="黑体" w:hint="eastAsia"/>
          <w:szCs w:val="21"/>
        </w:rPr>
        <w:t>评价</w:t>
      </w:r>
      <w:proofErr w:type="gramEnd"/>
      <w:r>
        <w:rPr>
          <w:rFonts w:ascii="黑体" w:eastAsia="黑体" w:hAnsi="黑体" w:cs="黑体" w:hint="eastAsia"/>
          <w:szCs w:val="21"/>
        </w:rPr>
        <w:t>指标体系框架</w:t>
      </w:r>
      <w:bookmarkEnd w:id="18"/>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75"/>
        <w:gridCol w:w="613"/>
        <w:gridCol w:w="452"/>
        <w:gridCol w:w="133"/>
        <w:gridCol w:w="91"/>
        <w:gridCol w:w="903"/>
        <w:gridCol w:w="1505"/>
        <w:gridCol w:w="1094"/>
        <w:gridCol w:w="11"/>
        <w:gridCol w:w="1072"/>
        <w:gridCol w:w="32"/>
        <w:gridCol w:w="1107"/>
        <w:gridCol w:w="1931"/>
      </w:tblGrid>
      <w:tr w:rsidR="003F2E94" w:rsidRPr="003F2E94" w:rsidTr="00F661D9">
        <w:trPr>
          <w:trHeight w:val="567"/>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序号</w:t>
            </w:r>
          </w:p>
        </w:tc>
        <w:tc>
          <w:tcPr>
            <w:tcW w:w="675"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指标类型</w:t>
            </w:r>
          </w:p>
        </w:tc>
        <w:tc>
          <w:tcPr>
            <w:tcW w:w="2192" w:type="dxa"/>
            <w:gridSpan w:val="5"/>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评价指标</w:t>
            </w:r>
          </w:p>
        </w:tc>
        <w:tc>
          <w:tcPr>
            <w:tcW w:w="1505"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指标来源</w:t>
            </w: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指标水平分级</w:t>
            </w:r>
          </w:p>
        </w:tc>
        <w:tc>
          <w:tcPr>
            <w:tcW w:w="1931"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判定依据</w:t>
            </w:r>
            <w:r w:rsidRPr="003F2E94">
              <w:rPr>
                <w:rFonts w:ascii="Times New Roman" w:hAnsi="Times New Roman" w:cs="Times New Roman" w:hint="eastAsia"/>
                <w:kern w:val="0"/>
              </w:rPr>
              <w:t>/</w:t>
            </w:r>
            <w:r w:rsidRPr="003F2E94">
              <w:rPr>
                <w:rFonts w:ascii="Times New Roman" w:hAnsi="Times New Roman" w:cs="Times New Roman"/>
                <w:kern w:val="0"/>
              </w:rPr>
              <w:t>方法</w:t>
            </w: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left"/>
              <w:rPr>
                <w:rFonts w:ascii="Times New Roman" w:hAnsi="Times New Roman" w:cs="Times New Roman"/>
                <w:kern w:val="0"/>
              </w:rPr>
            </w:pPr>
          </w:p>
        </w:tc>
        <w:tc>
          <w:tcPr>
            <w:tcW w:w="675" w:type="dxa"/>
            <w:vMerge/>
            <w:vAlign w:val="center"/>
          </w:tcPr>
          <w:p w:rsidR="003F2E94" w:rsidRPr="003F2E94" w:rsidRDefault="003F2E94" w:rsidP="003F2E94">
            <w:pPr>
              <w:widowControl/>
              <w:spacing w:line="240" w:lineRule="exact"/>
              <w:jc w:val="left"/>
              <w:rPr>
                <w:rFonts w:ascii="Times New Roman" w:hAnsi="Times New Roman" w:cs="Times New Roman"/>
                <w:kern w:val="0"/>
              </w:rPr>
            </w:pPr>
          </w:p>
        </w:tc>
        <w:tc>
          <w:tcPr>
            <w:tcW w:w="2192" w:type="dxa"/>
            <w:gridSpan w:val="5"/>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505" w:type="dxa"/>
            <w:vMerge/>
            <w:vAlign w:val="center"/>
          </w:tcPr>
          <w:p w:rsidR="003F2E94" w:rsidRPr="003F2E94" w:rsidRDefault="003F2E94" w:rsidP="003F2E94">
            <w:pPr>
              <w:widowControl/>
              <w:spacing w:line="240" w:lineRule="exact"/>
              <w:jc w:val="left"/>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先进水平</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平均水平</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基准水平</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1</w:t>
            </w:r>
          </w:p>
        </w:tc>
        <w:tc>
          <w:tcPr>
            <w:tcW w:w="675"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基础指标</w:t>
            </w: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hint="eastAsia"/>
              </w:rPr>
              <w:t>外观</w:t>
            </w:r>
          </w:p>
        </w:tc>
        <w:tc>
          <w:tcPr>
            <w:tcW w:w="1505"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 xml:space="preserve">T/CBMF 166—2022 </w:t>
            </w: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符合</w:t>
            </w: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5.1</w:t>
            </w:r>
            <w:r w:rsidRPr="003F2E94">
              <w:rPr>
                <w:rFonts w:ascii="Times New Roman" w:hAnsi="Times New Roman" w:cs="Times New Roman" w:hint="eastAsia"/>
                <w:kern w:val="0"/>
              </w:rPr>
              <w:t>的要求</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T/CBMF 166</w:t>
            </w:r>
            <w:r w:rsidRPr="003F2E94">
              <w:rPr>
                <w:rFonts w:ascii="Times New Roman" w:hAnsi="Times New Roman" w:cs="Times New Roman" w:hint="eastAsia"/>
                <w:kern w:val="0"/>
              </w:rPr>
              <w:t>—</w:t>
            </w:r>
            <w:r w:rsidRPr="003F2E94">
              <w:rPr>
                <w:rFonts w:ascii="Times New Roman" w:hAnsi="Times New Roman" w:cs="Times New Roman"/>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5.1</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kern w:val="0"/>
              </w:rPr>
              <w:t>2</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固体含量</w:t>
            </w:r>
            <w:r w:rsidRPr="003F2E94">
              <w:rPr>
                <w:rFonts w:ascii="Times New Roman" w:eastAsia="宋体" w:hAnsi="Times New Roman" w:cs="Times New Roman" w:hint="eastAsia"/>
                <w:kern w:val="0"/>
                <w:sz w:val="20"/>
                <w:szCs w:val="20"/>
              </w:rPr>
              <w:t>/%</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kern w:val="0"/>
              </w:rPr>
              <w:t>96</w:t>
            </w:r>
            <w:r w:rsidRPr="003F2E94">
              <w:rPr>
                <w:rFonts w:ascii="Times New Roman" w:hAnsi="Times New Roman" w:cs="Times New Roman" w:hint="eastAsia"/>
                <w:kern w:val="0"/>
              </w:rPr>
              <w:t>%</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6.4.1</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3</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roofErr w:type="gramStart"/>
            <w:r w:rsidRPr="003F2E94">
              <w:rPr>
                <w:rFonts w:ascii="Times New Roman" w:eastAsia="宋体" w:hAnsi="Times New Roman" w:cs="Times New Roman" w:hint="eastAsia"/>
                <w:kern w:val="0"/>
                <w:sz w:val="20"/>
                <w:szCs w:val="20"/>
              </w:rPr>
              <w:t>表干时间</w:t>
            </w:r>
            <w:proofErr w:type="gramEnd"/>
            <w:r w:rsidRPr="003F2E94">
              <w:rPr>
                <w:rFonts w:ascii="Times New Roman" w:eastAsia="宋体" w:hAnsi="Times New Roman" w:cs="Times New Roman" w:hint="eastAsia"/>
                <w:kern w:val="0"/>
                <w:sz w:val="20"/>
                <w:szCs w:val="20"/>
              </w:rPr>
              <w:t>/h</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kern w:val="0"/>
              </w:rPr>
              <w:t>4</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6.4.2</w:t>
            </w:r>
          </w:p>
        </w:tc>
      </w:tr>
      <w:tr w:rsidR="003F2E94" w:rsidRPr="003F2E94" w:rsidTr="00F661D9">
        <w:trPr>
          <w:trHeight w:val="360"/>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4</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065" w:type="dxa"/>
            <w:gridSpan w:val="2"/>
            <w:vMerge w:val="restart"/>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下垂度</w:t>
            </w:r>
          </w:p>
        </w:tc>
        <w:tc>
          <w:tcPr>
            <w:tcW w:w="1127" w:type="dxa"/>
            <w:gridSpan w:val="3"/>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垂直</w:t>
            </w:r>
            <w:r w:rsidRPr="003F2E94">
              <w:rPr>
                <w:rFonts w:ascii="Times New Roman" w:eastAsia="宋体" w:hAnsi="Times New Roman" w:cs="Times New Roman" w:hint="eastAsia"/>
                <w:kern w:val="0"/>
                <w:sz w:val="20"/>
                <w:szCs w:val="20"/>
              </w:rPr>
              <w:t>/mm</w:t>
            </w:r>
          </w:p>
        </w:tc>
        <w:tc>
          <w:tcPr>
            <w:tcW w:w="1505"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b/>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3</w:t>
            </w:r>
          </w:p>
        </w:tc>
        <w:tc>
          <w:tcPr>
            <w:tcW w:w="1931"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6.4.3</w:t>
            </w:r>
          </w:p>
        </w:tc>
      </w:tr>
      <w:tr w:rsidR="003F2E94" w:rsidRPr="003F2E94" w:rsidTr="00F661D9">
        <w:trPr>
          <w:trHeight w:val="420"/>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065" w:type="dxa"/>
            <w:gridSpan w:val="2"/>
            <w:vMerge/>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
        </w:tc>
        <w:tc>
          <w:tcPr>
            <w:tcW w:w="1127" w:type="dxa"/>
            <w:gridSpan w:val="3"/>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水平</w:t>
            </w:r>
          </w:p>
        </w:tc>
        <w:tc>
          <w:tcPr>
            <w:tcW w:w="1505"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无变形</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5</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 xml:space="preserve"> </w:t>
            </w:r>
            <w:r w:rsidRPr="003F2E94">
              <w:rPr>
                <w:rFonts w:ascii="Times New Roman" w:eastAsia="宋体" w:hAnsi="Times New Roman" w:cs="Times New Roman" w:hint="eastAsia"/>
                <w:kern w:val="0"/>
                <w:sz w:val="20"/>
                <w:szCs w:val="20"/>
              </w:rPr>
              <w:t>柔韧性</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无裂纹</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6.4.5</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6</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硬度（</w:t>
            </w:r>
            <w:proofErr w:type="gramStart"/>
            <w:r w:rsidRPr="003F2E94">
              <w:rPr>
                <w:rFonts w:ascii="Times New Roman" w:eastAsia="宋体" w:hAnsi="Times New Roman" w:cs="Times New Roman" w:hint="eastAsia"/>
                <w:kern w:val="0"/>
                <w:sz w:val="20"/>
                <w:szCs w:val="20"/>
              </w:rPr>
              <w:t>邵</w:t>
            </w:r>
            <w:proofErr w:type="gramEnd"/>
            <w:r w:rsidRPr="003F2E94">
              <w:rPr>
                <w:rFonts w:ascii="Times New Roman" w:eastAsia="宋体" w:hAnsi="Times New Roman" w:cs="Times New Roman" w:hint="eastAsia"/>
                <w:kern w:val="0"/>
                <w:sz w:val="20"/>
                <w:szCs w:val="20"/>
              </w:rPr>
              <w:t>D</w:t>
            </w:r>
            <w:r w:rsidRPr="003F2E94">
              <w:rPr>
                <w:rFonts w:ascii="Times New Roman" w:eastAsia="宋体" w:hAnsi="Times New Roman" w:cs="Times New Roman" w:hint="eastAsia"/>
                <w:kern w:val="0"/>
                <w:sz w:val="20"/>
                <w:szCs w:val="20"/>
              </w:rPr>
              <w:t>）</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55</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kern w:val="0"/>
              </w:rPr>
              <w:t xml:space="preserve"> </w:t>
            </w:r>
            <w:r w:rsidRPr="003F2E94">
              <w:rPr>
                <w:rFonts w:ascii="Times New Roman" w:hAnsi="Times New Roman" w:cs="Times New Roman" w:hint="eastAsia"/>
                <w:kern w:val="0"/>
              </w:rPr>
              <w:t>中</w:t>
            </w:r>
            <w:r w:rsidRPr="003F2E94">
              <w:rPr>
                <w:rFonts w:ascii="Times New Roman" w:hAnsi="Times New Roman" w:cs="Times New Roman" w:hint="eastAsia"/>
                <w:kern w:val="0"/>
              </w:rPr>
              <w:t>6.4.6</w:t>
            </w:r>
          </w:p>
        </w:tc>
      </w:tr>
      <w:tr w:rsidR="003F2E94" w:rsidRPr="003F2E94" w:rsidTr="00F661D9">
        <w:trPr>
          <w:trHeight w:val="567"/>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lastRenderedPageBreak/>
              <w:t>7</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13" w:type="dxa"/>
            <w:vMerge w:val="restart"/>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耐液体介质</w:t>
            </w:r>
          </w:p>
        </w:tc>
        <w:tc>
          <w:tcPr>
            <w:tcW w:w="1579" w:type="dxa"/>
            <w:gridSpan w:val="4"/>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耐酸性（</w:t>
            </w:r>
            <w:r w:rsidRPr="003F2E94">
              <w:rPr>
                <w:rFonts w:ascii="Times New Roman" w:hAnsi="Times New Roman" w:cs="Times New Roman" w:hint="eastAsia"/>
                <w:kern w:val="0"/>
              </w:rPr>
              <w:t>5%</w:t>
            </w:r>
            <w:r w:rsidRPr="003F2E94">
              <w:rPr>
                <w:rFonts w:ascii="Times New Roman" w:hAnsi="Times New Roman" w:cs="Times New Roman" w:hint="eastAsia"/>
                <w:kern w:val="0"/>
              </w:rPr>
              <w:t>醋酸溶液，</w:t>
            </w:r>
            <w:r w:rsidRPr="003F2E94">
              <w:rPr>
                <w:rFonts w:ascii="Times New Roman" w:hAnsi="Times New Roman" w:cs="Times New Roman" w:hint="eastAsia"/>
                <w:kern w:val="0"/>
              </w:rPr>
              <w:t>168h</w:t>
            </w:r>
            <w:r w:rsidRPr="003F2E94">
              <w:rPr>
                <w:rFonts w:ascii="Times New Roman" w:hAnsi="Times New Roman" w:cs="Times New Roman" w:hint="eastAsia"/>
                <w:kern w:val="0"/>
              </w:rPr>
              <w:t>）</w:t>
            </w:r>
          </w:p>
        </w:tc>
        <w:tc>
          <w:tcPr>
            <w:tcW w:w="1505"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无起泡、开裂、明显变色</w:t>
            </w:r>
          </w:p>
        </w:tc>
        <w:tc>
          <w:tcPr>
            <w:tcW w:w="1931"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6.4.8</w:t>
            </w: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13" w:type="dxa"/>
            <w:vMerge/>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
        </w:tc>
        <w:tc>
          <w:tcPr>
            <w:tcW w:w="1579" w:type="dxa"/>
            <w:gridSpan w:val="4"/>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耐碱性（</w:t>
            </w:r>
            <w:r w:rsidRPr="003F2E94">
              <w:rPr>
                <w:rFonts w:ascii="Times New Roman" w:hAnsi="Times New Roman" w:cs="Times New Roman" w:hint="eastAsia"/>
                <w:kern w:val="0"/>
              </w:rPr>
              <w:t>5%</w:t>
            </w:r>
            <w:r w:rsidRPr="003F2E94">
              <w:rPr>
                <w:rFonts w:ascii="Times New Roman" w:hAnsi="Times New Roman" w:cs="Times New Roman"/>
                <w:kern w:val="0"/>
              </w:rPr>
              <w:t>N</w:t>
            </w:r>
            <w:r w:rsidRPr="003F2E94">
              <w:rPr>
                <w:rFonts w:ascii="Times New Roman" w:hAnsi="Times New Roman" w:cs="Times New Roman" w:hint="eastAsia"/>
                <w:kern w:val="0"/>
              </w:rPr>
              <w:t>a</w:t>
            </w:r>
            <w:r w:rsidRPr="003F2E94">
              <w:rPr>
                <w:rFonts w:ascii="Times New Roman" w:hAnsi="Times New Roman" w:cs="Times New Roman"/>
                <w:kern w:val="0"/>
              </w:rPr>
              <w:t>OH</w:t>
            </w:r>
            <w:r w:rsidRPr="003F2E94">
              <w:rPr>
                <w:rFonts w:ascii="Times New Roman" w:hAnsi="Times New Roman" w:cs="Times New Roman" w:hint="eastAsia"/>
                <w:kern w:val="0"/>
              </w:rPr>
              <w:t>溶液，</w:t>
            </w:r>
            <w:r w:rsidRPr="003F2E94">
              <w:rPr>
                <w:rFonts w:ascii="Times New Roman" w:hAnsi="Times New Roman" w:cs="Times New Roman" w:hint="eastAsia"/>
                <w:kern w:val="0"/>
              </w:rPr>
              <w:t>168h</w:t>
            </w:r>
            <w:r w:rsidRPr="003F2E94">
              <w:rPr>
                <w:rFonts w:ascii="Times New Roman" w:hAnsi="Times New Roman" w:cs="Times New Roman" w:hint="eastAsia"/>
                <w:kern w:val="0"/>
              </w:rPr>
              <w:t>）</w:t>
            </w:r>
          </w:p>
        </w:tc>
        <w:tc>
          <w:tcPr>
            <w:tcW w:w="1505"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无起泡、开裂、明显变色</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8</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rPr>
              <w:t>游离</w:t>
            </w:r>
            <w:proofErr w:type="spellStart"/>
            <w:r w:rsidRPr="003F2E94">
              <w:rPr>
                <w:rFonts w:ascii="Times New Roman" w:hAnsi="Times New Roman" w:cs="Times New Roman" w:hint="eastAsia"/>
              </w:rPr>
              <w:t>TDI</w:t>
            </w:r>
            <w:r w:rsidRPr="003F2E94">
              <w:rPr>
                <w:rFonts w:ascii="Times New Roman" w:hAnsi="Times New Roman" w:cs="Times New Roman" w:hint="eastAsia"/>
                <w:vertAlign w:val="superscript"/>
              </w:rPr>
              <w:t>a</w:t>
            </w:r>
            <w:proofErr w:type="spellEnd"/>
            <w:r w:rsidRPr="003F2E94">
              <w:rPr>
                <w:rFonts w:ascii="Times New Roman" w:hAnsi="Times New Roman" w:cs="Times New Roman"/>
              </w:rPr>
              <w:t>/</w:t>
            </w:r>
            <w:r w:rsidRPr="003F2E94">
              <w:rPr>
                <w:rFonts w:ascii="Times New Roman" w:hAnsi="Times New Roman" w:cs="Times New Roman" w:hint="eastAsia"/>
              </w:rPr>
              <w:t>（</w:t>
            </w:r>
            <w:r w:rsidRPr="003F2E94">
              <w:rPr>
                <w:rFonts w:ascii="Times New Roman" w:hAnsi="Times New Roman" w:cs="Times New Roman" w:hint="eastAsia"/>
              </w:rPr>
              <w:t>g</w:t>
            </w:r>
            <w:r w:rsidRPr="003F2E94">
              <w:rPr>
                <w:rFonts w:ascii="Times New Roman" w:hAnsi="Times New Roman" w:cs="Times New Roman"/>
              </w:rPr>
              <w:t>/</w:t>
            </w:r>
            <w:r w:rsidRPr="003F2E94">
              <w:rPr>
                <w:rFonts w:ascii="Times New Roman" w:hAnsi="Times New Roman" w:cs="Times New Roman" w:hint="eastAsia"/>
              </w:rPr>
              <w:t>kg</w:t>
            </w:r>
            <w:r w:rsidRPr="003F2E94">
              <w:rPr>
                <w:rFonts w:ascii="Times New Roman" w:hAnsi="Times New Roman" w:cs="Times New Roman" w:hint="eastAsia"/>
              </w:rPr>
              <w:t>）</w:t>
            </w:r>
          </w:p>
        </w:tc>
        <w:tc>
          <w:tcPr>
            <w:tcW w:w="1505"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2.0</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rPr>
              <w:t>T/CBMF 166</w:t>
            </w:r>
            <w:r w:rsidRPr="003F2E94">
              <w:rPr>
                <w:rFonts w:ascii="Times New Roman" w:hAnsi="Times New Roman" w:cs="Times New Roman" w:hint="eastAsia"/>
              </w:rPr>
              <w:t>—</w:t>
            </w:r>
            <w:r w:rsidRPr="003F2E94">
              <w:rPr>
                <w:rFonts w:ascii="Times New Roman" w:hAnsi="Times New Roman" w:cs="Times New Roman" w:hint="eastAsia"/>
              </w:rPr>
              <w:t>2022</w:t>
            </w:r>
            <w:r w:rsidRPr="003F2E94">
              <w:rPr>
                <w:rFonts w:ascii="Times New Roman" w:hAnsi="Times New Roman" w:cs="Times New Roman" w:hint="eastAsia"/>
              </w:rPr>
              <w:t>中</w:t>
            </w:r>
            <w:r w:rsidRPr="003F2E94">
              <w:rPr>
                <w:rFonts w:ascii="Times New Roman" w:hAnsi="Times New Roman" w:cs="Times New Roman" w:hint="eastAsia"/>
              </w:rPr>
              <w:t>6.6.5</w:t>
            </w:r>
          </w:p>
        </w:tc>
      </w:tr>
      <w:tr w:rsidR="003F2E94" w:rsidRPr="003F2E94" w:rsidTr="00F661D9">
        <w:trPr>
          <w:trHeight w:val="567"/>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9</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98" w:type="dxa"/>
            <w:gridSpan w:val="3"/>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可溶性重金属</w:t>
            </w:r>
            <w:r w:rsidRPr="003F2E94">
              <w:rPr>
                <w:rFonts w:ascii="Times New Roman" w:hAnsi="Times New Roman" w:cs="Times New Roman" w:hint="eastAsia"/>
                <w:kern w:val="0"/>
              </w:rPr>
              <w:t>/</w:t>
            </w:r>
            <w:r w:rsidRPr="003F2E94">
              <w:rPr>
                <w:rFonts w:ascii="Times New Roman" w:hAnsi="Times New Roman" w:cs="Times New Roman" w:hint="eastAsia"/>
                <w:kern w:val="0"/>
              </w:rPr>
              <w:t>（</w:t>
            </w:r>
            <w:r w:rsidRPr="003F2E94">
              <w:rPr>
                <w:rFonts w:ascii="Times New Roman" w:hAnsi="Times New Roman" w:cs="Times New Roman" w:hint="eastAsia"/>
                <w:kern w:val="0"/>
              </w:rPr>
              <w:t>mg/kg</w:t>
            </w:r>
            <w:r w:rsidRPr="003F2E94">
              <w:rPr>
                <w:rFonts w:ascii="Times New Roman" w:hAnsi="Times New Roman" w:cs="Times New Roman" w:hint="eastAsia"/>
                <w:kern w:val="0"/>
              </w:rPr>
              <w:t>）</w:t>
            </w: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铅（</w:t>
            </w:r>
            <w:proofErr w:type="spellStart"/>
            <w:r w:rsidRPr="003F2E94">
              <w:rPr>
                <w:rFonts w:ascii="Times New Roman" w:hAnsi="Times New Roman" w:hint="eastAsia"/>
              </w:rPr>
              <w:t>Pb</w:t>
            </w:r>
            <w:proofErr w:type="spellEnd"/>
            <w:r w:rsidRPr="003F2E94">
              <w:rPr>
                <w:rFonts w:ascii="Times New Roman" w:hAnsi="Times New Roman" w:hint="eastAsia"/>
              </w:rPr>
              <w:t>）</w:t>
            </w:r>
          </w:p>
        </w:tc>
        <w:tc>
          <w:tcPr>
            <w:tcW w:w="1505" w:type="dxa"/>
            <w:vMerge/>
            <w:shd w:val="clear" w:color="auto" w:fill="auto"/>
            <w:vAlign w:val="center"/>
          </w:tcPr>
          <w:p w:rsidR="003F2E94" w:rsidRPr="003F2E94" w:rsidRDefault="003F2E94" w:rsidP="003F2E94">
            <w:pP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6.6.6</w:t>
            </w: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98" w:type="dxa"/>
            <w:gridSpan w:val="3"/>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镉（</w:t>
            </w:r>
            <w:r w:rsidRPr="003F2E94">
              <w:rPr>
                <w:rFonts w:ascii="Times New Roman" w:hAnsi="Times New Roman" w:hint="eastAsia"/>
              </w:rPr>
              <w:t>Cd</w:t>
            </w:r>
            <w:r w:rsidRPr="003F2E94">
              <w:rPr>
                <w:rFonts w:ascii="Times New Roman" w:hAnsi="Times New Roman" w:hint="eastAsia"/>
              </w:rPr>
              <w:t>）</w:t>
            </w:r>
          </w:p>
        </w:tc>
        <w:tc>
          <w:tcPr>
            <w:tcW w:w="1505" w:type="dxa"/>
            <w:vMerge/>
            <w:shd w:val="clear" w:color="auto" w:fill="auto"/>
            <w:vAlign w:val="center"/>
          </w:tcPr>
          <w:p w:rsidR="003F2E94" w:rsidRPr="003F2E94" w:rsidRDefault="003F2E94" w:rsidP="003F2E94">
            <w:pP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98" w:type="dxa"/>
            <w:gridSpan w:val="3"/>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铬（</w:t>
            </w:r>
            <w:r w:rsidRPr="003F2E94">
              <w:rPr>
                <w:rFonts w:ascii="Times New Roman" w:hAnsi="Times New Roman" w:hint="eastAsia"/>
              </w:rPr>
              <w:t>Cr</w:t>
            </w:r>
            <w:r w:rsidRPr="003F2E94">
              <w:rPr>
                <w:rFonts w:ascii="Times New Roman" w:hAnsi="Times New Roman" w:hint="eastAsia"/>
              </w:rPr>
              <w:t>）</w:t>
            </w:r>
          </w:p>
        </w:tc>
        <w:tc>
          <w:tcPr>
            <w:tcW w:w="1505" w:type="dxa"/>
            <w:vMerge/>
            <w:shd w:val="clear" w:color="auto" w:fill="auto"/>
            <w:vAlign w:val="center"/>
          </w:tcPr>
          <w:p w:rsidR="003F2E94" w:rsidRPr="003F2E94" w:rsidRDefault="003F2E94" w:rsidP="003F2E94">
            <w:pP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98" w:type="dxa"/>
            <w:gridSpan w:val="3"/>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汞（</w:t>
            </w:r>
            <w:r w:rsidRPr="003F2E94">
              <w:rPr>
                <w:rFonts w:ascii="Times New Roman" w:hAnsi="Times New Roman" w:hint="eastAsia"/>
              </w:rPr>
              <w:t>Hg</w:t>
            </w:r>
            <w:r w:rsidRPr="003F2E94">
              <w:rPr>
                <w:rFonts w:ascii="Times New Roman" w:hAnsi="Times New Roman" w:hint="eastAsia"/>
              </w:rPr>
              <w:t>）</w:t>
            </w:r>
          </w:p>
        </w:tc>
        <w:tc>
          <w:tcPr>
            <w:tcW w:w="1505" w:type="dxa"/>
            <w:vMerge/>
            <w:shd w:val="clear" w:color="auto" w:fill="auto"/>
            <w:vAlign w:val="center"/>
          </w:tcPr>
          <w:p w:rsidR="003F2E94" w:rsidRPr="003F2E94" w:rsidRDefault="003F2E94" w:rsidP="003F2E94">
            <w:pP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567"/>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10</w:t>
            </w:r>
          </w:p>
        </w:tc>
        <w:tc>
          <w:tcPr>
            <w:tcW w:w="675" w:type="dxa"/>
            <w:vMerge w:val="restart"/>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hint="eastAsia"/>
                <w:kern w:val="0"/>
              </w:rPr>
              <w:t>核心指标</w:t>
            </w:r>
          </w:p>
        </w:tc>
        <w:tc>
          <w:tcPr>
            <w:tcW w:w="1198" w:type="dxa"/>
            <w:gridSpan w:val="3"/>
            <w:vMerge w:val="restart"/>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贮存稳定性（高低温循环后的下垂度）</w:t>
            </w: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垂直</w:t>
            </w:r>
            <w:r w:rsidRPr="003F2E94">
              <w:rPr>
                <w:rFonts w:ascii="Times New Roman" w:hAnsi="Times New Roman" w:hint="eastAsia"/>
              </w:rPr>
              <w:t>/mm</w:t>
            </w:r>
          </w:p>
        </w:tc>
        <w:tc>
          <w:tcPr>
            <w:tcW w:w="1505" w:type="dxa"/>
            <w:vMerge w:val="restart"/>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kern w:val="0"/>
              </w:rPr>
              <w:t xml:space="preserve">T/CBMF 166—2022 </w:t>
            </w:r>
          </w:p>
        </w:tc>
        <w:tc>
          <w:tcPr>
            <w:tcW w:w="1094"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0</w:t>
            </w:r>
          </w:p>
        </w:tc>
        <w:tc>
          <w:tcPr>
            <w:tcW w:w="1083"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2</w:t>
            </w:r>
          </w:p>
        </w:tc>
        <w:tc>
          <w:tcPr>
            <w:tcW w:w="1139"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3</w:t>
            </w:r>
          </w:p>
        </w:tc>
        <w:tc>
          <w:tcPr>
            <w:tcW w:w="1931" w:type="dxa"/>
            <w:vMerge w:val="restart"/>
            <w:shd w:val="clear" w:color="auto" w:fill="auto"/>
            <w:vAlign w:val="center"/>
          </w:tcPr>
          <w:p w:rsidR="003F2E94" w:rsidRPr="003F2E94" w:rsidRDefault="003F2E94" w:rsidP="003F2E94">
            <w:pPr>
              <w:widowControl/>
              <w:tabs>
                <w:tab w:val="center" w:pos="4201"/>
                <w:tab w:val="right" w:leader="dot" w:pos="9298"/>
              </w:tabs>
              <w:autoSpaceDE w:val="0"/>
              <w:autoSpaceDN w:val="0"/>
              <w:jc w:val="center"/>
              <w:rPr>
                <w:rFonts w:ascii="Times New Roman" w:eastAsia="宋体" w:hAnsi="Times New Roman" w:cs="Times New Roman"/>
                <w:kern w:val="0"/>
                <w:sz w:val="20"/>
                <w:szCs w:val="20"/>
              </w:rPr>
            </w:pPr>
            <w:r w:rsidRPr="003F2E94">
              <w:rPr>
                <w:rFonts w:ascii="Times New Roman" w:eastAsia="宋体" w:hAnsi="Times New Roman" w:cs="Times New Roman" w:hint="eastAsia"/>
                <w:kern w:val="0"/>
                <w:sz w:val="20"/>
                <w:szCs w:val="20"/>
              </w:rPr>
              <w:t>T/CBMF 166</w:t>
            </w:r>
            <w:r w:rsidRPr="003F2E94">
              <w:rPr>
                <w:rFonts w:ascii="Times New Roman" w:eastAsia="宋体" w:hAnsi="Times New Roman" w:cs="Times New Roman" w:hint="eastAsia"/>
                <w:kern w:val="0"/>
                <w:sz w:val="20"/>
                <w:szCs w:val="20"/>
              </w:rPr>
              <w:t>—</w:t>
            </w:r>
            <w:r w:rsidRPr="003F2E94">
              <w:rPr>
                <w:rFonts w:ascii="Times New Roman" w:eastAsia="宋体" w:hAnsi="Times New Roman" w:cs="Times New Roman" w:hint="eastAsia"/>
                <w:kern w:val="0"/>
                <w:sz w:val="20"/>
                <w:szCs w:val="20"/>
              </w:rPr>
              <w:t>2022</w:t>
            </w:r>
            <w:r w:rsidRPr="003F2E94">
              <w:rPr>
                <w:rFonts w:ascii="Times New Roman" w:eastAsia="宋体" w:hAnsi="Times New Roman" w:cs="Times New Roman" w:hint="eastAsia"/>
                <w:kern w:val="0"/>
                <w:sz w:val="20"/>
                <w:szCs w:val="20"/>
              </w:rPr>
              <w:t>中</w:t>
            </w:r>
            <w:r w:rsidRPr="003F2E94">
              <w:rPr>
                <w:rFonts w:ascii="Times New Roman" w:eastAsia="宋体" w:hAnsi="Times New Roman" w:cs="Times New Roman" w:hint="eastAsia"/>
                <w:kern w:val="0"/>
                <w:sz w:val="20"/>
                <w:szCs w:val="20"/>
              </w:rPr>
              <w:t>6.4.4</w:t>
            </w:r>
          </w:p>
        </w:tc>
      </w:tr>
      <w:tr w:rsidR="003F2E94" w:rsidRPr="003F2E94" w:rsidTr="00F661D9">
        <w:trPr>
          <w:trHeight w:val="567"/>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98" w:type="dxa"/>
            <w:gridSpan w:val="3"/>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99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水平</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0"/>
              </w:rPr>
              <w:t>无变形</w:t>
            </w:r>
          </w:p>
        </w:tc>
        <w:tc>
          <w:tcPr>
            <w:tcW w:w="1931" w:type="dxa"/>
            <w:vMerge/>
            <w:shd w:val="clear" w:color="auto" w:fill="auto"/>
          </w:tcPr>
          <w:p w:rsidR="003F2E94" w:rsidRPr="003F2E94" w:rsidRDefault="003F2E94" w:rsidP="003F2E94">
            <w:pPr>
              <w:widowControl/>
              <w:spacing w:line="240" w:lineRule="exact"/>
              <w:jc w:val="center"/>
              <w:rPr>
                <w:rFonts w:ascii="Times New Roman" w:hAnsi="Times New Roman" w:cs="Times New Roman"/>
                <w:kern w:val="0"/>
              </w:rPr>
            </w:pPr>
          </w:p>
        </w:tc>
      </w:tr>
      <w:tr w:rsidR="003F2E94" w:rsidRPr="003F2E94" w:rsidTr="00F661D9">
        <w:trPr>
          <w:trHeight w:val="705"/>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11</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耐磨性（</w:t>
            </w:r>
            <w:r w:rsidRPr="003F2E94">
              <w:rPr>
                <w:rFonts w:ascii="Times New Roman" w:hAnsi="Times New Roman" w:cs="Times New Roman" w:hint="eastAsia"/>
                <w:kern w:val="0"/>
              </w:rPr>
              <w:t>1000g/500r</w:t>
            </w:r>
            <w:r w:rsidRPr="003F2E94">
              <w:rPr>
                <w:rFonts w:ascii="Times New Roman" w:hAnsi="Times New Roman" w:cs="Times New Roman" w:hint="eastAsia"/>
                <w:kern w:val="0"/>
              </w:rPr>
              <w:t>）</w:t>
            </w:r>
            <w:r w:rsidRPr="003F2E94">
              <w:rPr>
                <w:rFonts w:ascii="Times New Roman" w:hAnsi="Times New Roman" w:cs="Times New Roman" w:hint="eastAsia"/>
                <w:kern w:val="0"/>
              </w:rPr>
              <w:t>/mg</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20</w:t>
            </w:r>
          </w:p>
        </w:tc>
        <w:tc>
          <w:tcPr>
            <w:tcW w:w="1104" w:type="dxa"/>
            <w:gridSpan w:val="2"/>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kern w:val="0"/>
              </w:rPr>
              <w:t>3</w:t>
            </w:r>
            <w:r w:rsidRPr="003F2E94">
              <w:rPr>
                <w:rFonts w:ascii="Times New Roman" w:hAnsi="Times New Roman" w:cs="Times New Roman" w:hint="eastAsia"/>
                <w:kern w:val="0"/>
              </w:rPr>
              <w:t>0</w:t>
            </w:r>
          </w:p>
        </w:tc>
        <w:tc>
          <w:tcPr>
            <w:tcW w:w="1107" w:type="dxa"/>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40</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6.4.7</w:t>
            </w:r>
          </w:p>
        </w:tc>
      </w:tr>
      <w:tr w:rsidR="003F2E94" w:rsidRPr="003F2E94" w:rsidTr="00F661D9">
        <w:trPr>
          <w:trHeight w:val="631"/>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12</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hint="eastAsia"/>
              </w:rPr>
              <w:t>耐污染性</w:t>
            </w:r>
            <w:r w:rsidRPr="003F2E94">
              <w:rPr>
                <w:rFonts w:ascii="Times New Roman" w:hAnsi="Times New Roman" w:hint="eastAsia"/>
              </w:rPr>
              <w:t>/</w:t>
            </w:r>
            <w:r w:rsidRPr="003F2E94">
              <w:rPr>
                <w:rFonts w:ascii="Times New Roman" w:hAnsi="Times New Roman" w:hint="eastAsia"/>
              </w:rPr>
              <w:t>级</w:t>
            </w: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蓝黑墨水</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w:t>
            </w:r>
          </w:p>
        </w:tc>
        <w:tc>
          <w:tcPr>
            <w:tcW w:w="2211" w:type="dxa"/>
            <w:gridSpan w:val="3"/>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2</w:t>
            </w:r>
          </w:p>
        </w:tc>
        <w:tc>
          <w:tcPr>
            <w:tcW w:w="1931" w:type="dxa"/>
            <w:vMerge w:val="restart"/>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T/CBMF 166</w:t>
            </w: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2022</w:t>
            </w:r>
            <w:r w:rsidRPr="003F2E94">
              <w:rPr>
                <w:rFonts w:ascii="Times New Roman" w:eastAsia="宋体" w:hAnsi="Times New Roman" w:cs="Times New Roman" w:hint="eastAsia"/>
                <w:kern w:val="0"/>
                <w:sz w:val="20"/>
                <w:szCs w:val="21"/>
              </w:rPr>
              <w:t>中</w:t>
            </w:r>
            <w:r w:rsidRPr="003F2E94">
              <w:rPr>
                <w:rFonts w:ascii="Times New Roman" w:eastAsia="宋体" w:hAnsi="Times New Roman" w:cs="Times New Roman" w:hint="eastAsia"/>
                <w:kern w:val="0"/>
                <w:sz w:val="20"/>
                <w:szCs w:val="21"/>
              </w:rPr>
              <w:t>6.4.9</w:t>
            </w:r>
          </w:p>
        </w:tc>
      </w:tr>
      <w:tr w:rsidR="003F2E94" w:rsidRPr="003F2E94" w:rsidTr="00F661D9">
        <w:trPr>
          <w:trHeight w:val="555"/>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食醋</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w:t>
            </w:r>
          </w:p>
        </w:tc>
        <w:tc>
          <w:tcPr>
            <w:tcW w:w="2211" w:type="dxa"/>
            <w:gridSpan w:val="3"/>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2</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63"/>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红茶</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1</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43"/>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红葡萄酒</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1</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51"/>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酱油</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3316"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1</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73"/>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13</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hint="eastAsia"/>
              </w:rPr>
              <w:t>与瓷砖粘结强度</w:t>
            </w:r>
            <w:r w:rsidRPr="003F2E94">
              <w:rPr>
                <w:rFonts w:ascii="Times New Roman" w:hAnsi="Times New Roman" w:hint="eastAsia"/>
              </w:rPr>
              <w:t>/MPa</w:t>
            </w: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标准试验条件</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6.0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5.0</w:t>
            </w:r>
          </w:p>
        </w:tc>
        <w:tc>
          <w:tcPr>
            <w:tcW w:w="1107" w:type="dxa"/>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4.0</w:t>
            </w:r>
          </w:p>
        </w:tc>
        <w:tc>
          <w:tcPr>
            <w:tcW w:w="1931" w:type="dxa"/>
            <w:vMerge w:val="restart"/>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T/CBMF 166</w:t>
            </w: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2022</w:t>
            </w:r>
            <w:r w:rsidRPr="003F2E94">
              <w:rPr>
                <w:rFonts w:ascii="Times New Roman" w:eastAsia="宋体" w:hAnsi="Times New Roman" w:cs="Times New Roman" w:hint="eastAsia"/>
                <w:kern w:val="0"/>
                <w:sz w:val="20"/>
                <w:szCs w:val="21"/>
              </w:rPr>
              <w:t>中</w:t>
            </w:r>
            <w:r w:rsidRPr="003F2E94">
              <w:rPr>
                <w:rFonts w:ascii="Times New Roman" w:eastAsia="宋体" w:hAnsi="Times New Roman" w:cs="Times New Roman" w:hint="eastAsia"/>
                <w:kern w:val="0"/>
                <w:sz w:val="20"/>
                <w:szCs w:val="21"/>
              </w:rPr>
              <w:t>6.4.11</w:t>
            </w:r>
          </w:p>
        </w:tc>
      </w:tr>
      <w:tr w:rsidR="003F2E94" w:rsidRPr="003F2E94" w:rsidTr="00F661D9">
        <w:trPr>
          <w:trHeight w:val="553"/>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热老化后</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5.0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4.0</w:t>
            </w:r>
          </w:p>
        </w:tc>
        <w:tc>
          <w:tcPr>
            <w:tcW w:w="1107" w:type="dxa"/>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61"/>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浸水后</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5.0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4.0</w:t>
            </w:r>
          </w:p>
        </w:tc>
        <w:tc>
          <w:tcPr>
            <w:tcW w:w="1107" w:type="dxa"/>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3.0</w:t>
            </w:r>
          </w:p>
        </w:tc>
        <w:tc>
          <w:tcPr>
            <w:tcW w:w="1931" w:type="dxa"/>
            <w:vMerge/>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14</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rPr>
            </w:pPr>
            <w:r w:rsidRPr="003F2E94">
              <w:rPr>
                <w:rFonts w:ascii="Times New Roman" w:hAnsi="Times New Roman" w:hint="eastAsia"/>
              </w:rPr>
              <w:t>挥发性有机化合物（</w:t>
            </w:r>
            <w:r w:rsidRPr="003F2E94">
              <w:rPr>
                <w:rFonts w:ascii="Times New Roman" w:hAnsi="Times New Roman" w:hint="eastAsia"/>
              </w:rPr>
              <w:t>VOC</w:t>
            </w:r>
            <w:r w:rsidRPr="003F2E94">
              <w:rPr>
                <w:rFonts w:ascii="Times New Roman" w:hAnsi="Times New Roman" w:hint="eastAsia"/>
              </w:rPr>
              <w:t>）含量</w:t>
            </w:r>
            <w:r w:rsidRPr="003F2E94">
              <w:rPr>
                <w:rFonts w:ascii="Times New Roman" w:hAnsi="Times New Roman" w:hint="eastAsia"/>
              </w:rPr>
              <w:t>/</w:t>
            </w:r>
            <w:r w:rsidRPr="003F2E94">
              <w:rPr>
                <w:rFonts w:ascii="Times New Roman" w:hAnsi="Times New Roman" w:hint="eastAsia"/>
              </w:rPr>
              <w:t>（</w:t>
            </w:r>
            <w:r w:rsidRPr="003F2E94">
              <w:rPr>
                <w:rFonts w:ascii="Times New Roman" w:hAnsi="Times New Roman" w:hint="eastAsia"/>
              </w:rPr>
              <w:t>g</w:t>
            </w:r>
            <w:r w:rsidRPr="003F2E94">
              <w:rPr>
                <w:rFonts w:ascii="Times New Roman" w:hAnsi="Times New Roman"/>
              </w:rPr>
              <w:t>/</w:t>
            </w:r>
            <w:r w:rsidRPr="003F2E94">
              <w:rPr>
                <w:rFonts w:ascii="Times New Roman" w:hAnsi="Times New Roman" w:hint="eastAsia"/>
              </w:rPr>
              <w:t>kg</w:t>
            </w:r>
            <w:r w:rsidRPr="003F2E94">
              <w:rPr>
                <w:rFonts w:ascii="Times New Roman" w:hAnsi="Times New Roman" w:hint="eastAsia"/>
              </w:rPr>
              <w:t>）</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30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40</w:t>
            </w:r>
          </w:p>
        </w:tc>
        <w:tc>
          <w:tcPr>
            <w:tcW w:w="1107" w:type="dxa"/>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50</w:t>
            </w:r>
          </w:p>
        </w:tc>
        <w:tc>
          <w:tcPr>
            <w:tcW w:w="1931" w:type="dxa"/>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3F2E94">
              <w:rPr>
                <w:rFonts w:ascii="Times New Roman" w:eastAsia="宋体" w:hAnsi="Times New Roman" w:cs="Times New Roman" w:hint="eastAsia"/>
                <w:kern w:val="0"/>
                <w:sz w:val="20"/>
                <w:szCs w:val="21"/>
              </w:rPr>
              <w:t>T/CBMF 166</w:t>
            </w:r>
            <w:r w:rsidRPr="003F2E94">
              <w:rPr>
                <w:rFonts w:ascii="Times New Roman" w:eastAsia="宋体" w:hAnsi="Times New Roman" w:cs="Times New Roman" w:hint="eastAsia"/>
                <w:kern w:val="0"/>
                <w:sz w:val="20"/>
                <w:szCs w:val="21"/>
              </w:rPr>
              <w:t>—</w:t>
            </w:r>
            <w:r w:rsidRPr="003F2E94">
              <w:rPr>
                <w:rFonts w:ascii="Times New Roman" w:eastAsia="宋体" w:hAnsi="Times New Roman" w:cs="Times New Roman" w:hint="eastAsia"/>
                <w:kern w:val="0"/>
                <w:sz w:val="20"/>
                <w:szCs w:val="21"/>
              </w:rPr>
              <w:t>2022</w:t>
            </w:r>
            <w:r w:rsidRPr="003F2E94">
              <w:rPr>
                <w:rFonts w:ascii="Times New Roman" w:eastAsia="宋体" w:hAnsi="Times New Roman" w:cs="Times New Roman" w:hint="eastAsia"/>
                <w:kern w:val="0"/>
                <w:sz w:val="20"/>
                <w:szCs w:val="21"/>
              </w:rPr>
              <w:t>中</w:t>
            </w:r>
            <w:r w:rsidRPr="003F2E94">
              <w:rPr>
                <w:rFonts w:ascii="Times New Roman" w:eastAsia="宋体" w:hAnsi="Times New Roman" w:cs="Times New Roman" w:hint="eastAsia"/>
                <w:kern w:val="0"/>
                <w:sz w:val="20"/>
                <w:szCs w:val="21"/>
              </w:rPr>
              <w:t>6.6.1</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15</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Theme="majorEastAsia" w:hAnsi="Times New Roman" w:cs="Times New Roman"/>
                <w:kern w:val="0"/>
                <w:sz w:val="20"/>
                <w:szCs w:val="20"/>
              </w:rPr>
            </w:pPr>
            <w:r w:rsidRPr="003F2E94">
              <w:rPr>
                <w:rFonts w:ascii="Times New Roman" w:eastAsiaTheme="majorEastAsia" w:hAnsi="Times New Roman" w:cs="Times New Roman" w:hint="eastAsia"/>
                <w:kern w:val="0"/>
                <w:sz w:val="20"/>
                <w:szCs w:val="20"/>
              </w:rPr>
              <w:t>苯</w:t>
            </w:r>
            <w:r w:rsidRPr="003F2E94">
              <w:rPr>
                <w:rFonts w:ascii="Times New Roman" w:eastAsiaTheme="majorEastAsia" w:hAnsi="Times New Roman" w:cs="Times New Roman" w:hint="eastAsia"/>
                <w:kern w:val="0"/>
                <w:sz w:val="20"/>
                <w:szCs w:val="20"/>
              </w:rPr>
              <w:t>/</w:t>
            </w:r>
            <w:r w:rsidRPr="003F2E94">
              <w:rPr>
                <w:rFonts w:ascii="Times New Roman" w:eastAsiaTheme="majorEastAsia" w:hAnsi="Times New Roman" w:cs="Times New Roman" w:hint="eastAsia"/>
                <w:kern w:val="0"/>
                <w:sz w:val="20"/>
                <w:szCs w:val="20"/>
              </w:rPr>
              <w:t>（</w:t>
            </w:r>
            <w:r w:rsidRPr="003F2E94">
              <w:rPr>
                <w:rFonts w:ascii="Times New Roman" w:eastAsiaTheme="majorEastAsia" w:hAnsi="Times New Roman" w:cs="Times New Roman" w:hint="eastAsia"/>
                <w:kern w:val="0"/>
                <w:sz w:val="20"/>
                <w:szCs w:val="20"/>
              </w:rPr>
              <w:t>g</w:t>
            </w:r>
            <w:r w:rsidRPr="003F2E94">
              <w:rPr>
                <w:rFonts w:ascii="Times New Roman" w:eastAsiaTheme="majorEastAsia" w:hAnsi="Times New Roman" w:cs="Times New Roman"/>
                <w:kern w:val="0"/>
                <w:sz w:val="20"/>
                <w:szCs w:val="20"/>
              </w:rPr>
              <w:t>/</w:t>
            </w:r>
            <w:r w:rsidRPr="003F2E94">
              <w:rPr>
                <w:rFonts w:ascii="Times New Roman" w:eastAsiaTheme="majorEastAsia" w:hAnsi="Times New Roman" w:cs="Times New Roman" w:hint="eastAsia"/>
                <w:kern w:val="0"/>
                <w:sz w:val="20"/>
                <w:szCs w:val="20"/>
              </w:rPr>
              <w:t>kg</w:t>
            </w:r>
            <w:r w:rsidRPr="003F2E94">
              <w:rPr>
                <w:rFonts w:ascii="Times New Roman" w:eastAsiaTheme="majorEastAsia" w:hAnsi="Times New Roman" w:cs="Times New Roman" w:hint="eastAsia"/>
                <w:kern w:val="0"/>
                <w:sz w:val="20"/>
                <w:szCs w:val="20"/>
              </w:rPr>
              <w:t>）</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094"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未检出</w:t>
            </w:r>
          </w:p>
        </w:tc>
        <w:tc>
          <w:tcPr>
            <w:tcW w:w="1115" w:type="dxa"/>
            <w:gridSpan w:val="3"/>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0.08</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0.1</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6.6.2</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16</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tabs>
                <w:tab w:val="center" w:pos="4201"/>
                <w:tab w:val="right" w:leader="dot" w:pos="9298"/>
              </w:tabs>
              <w:autoSpaceDE w:val="0"/>
              <w:autoSpaceDN w:val="0"/>
              <w:spacing w:before="156" w:after="156" w:line="240" w:lineRule="exact"/>
              <w:jc w:val="center"/>
              <w:rPr>
                <w:rFonts w:ascii="Times New Roman" w:eastAsiaTheme="majorEastAsia" w:hAnsi="Times New Roman" w:cs="Times New Roman"/>
                <w:kern w:val="0"/>
                <w:sz w:val="20"/>
                <w:szCs w:val="20"/>
              </w:rPr>
            </w:pPr>
            <w:r w:rsidRPr="003F2E94">
              <w:rPr>
                <w:rFonts w:ascii="Times New Roman" w:eastAsiaTheme="majorEastAsia" w:hAnsi="Times New Roman" w:cs="Times New Roman" w:hint="eastAsia"/>
                <w:kern w:val="0"/>
                <w:sz w:val="20"/>
                <w:szCs w:val="20"/>
              </w:rPr>
              <w:t>甲苯、乙苯、二甲苯的总和</w:t>
            </w:r>
            <w:r w:rsidRPr="003F2E94">
              <w:rPr>
                <w:rFonts w:ascii="Times New Roman" w:eastAsiaTheme="majorEastAsia" w:hAnsi="Times New Roman" w:cs="Times New Roman" w:hint="eastAsia"/>
                <w:kern w:val="0"/>
                <w:sz w:val="20"/>
                <w:szCs w:val="20"/>
              </w:rPr>
              <w:t>/</w:t>
            </w:r>
            <w:r w:rsidRPr="003F2E94">
              <w:rPr>
                <w:rFonts w:ascii="Times New Roman" w:eastAsiaTheme="majorEastAsia" w:hAnsi="Times New Roman" w:cs="Times New Roman" w:hint="eastAsia"/>
                <w:kern w:val="0"/>
                <w:sz w:val="20"/>
                <w:szCs w:val="20"/>
              </w:rPr>
              <w:t>（</w:t>
            </w:r>
            <w:r w:rsidRPr="003F2E94">
              <w:rPr>
                <w:rFonts w:ascii="Times New Roman" w:eastAsiaTheme="majorEastAsia" w:hAnsi="Times New Roman" w:cs="Times New Roman" w:hint="eastAsia"/>
                <w:kern w:val="0"/>
                <w:sz w:val="20"/>
                <w:szCs w:val="20"/>
              </w:rPr>
              <w:t>g</w:t>
            </w:r>
            <w:r w:rsidRPr="003F2E94">
              <w:rPr>
                <w:rFonts w:ascii="Times New Roman" w:eastAsiaTheme="majorEastAsia" w:hAnsi="Times New Roman" w:cs="Times New Roman"/>
                <w:kern w:val="0"/>
                <w:sz w:val="20"/>
                <w:szCs w:val="20"/>
              </w:rPr>
              <w:t>/</w:t>
            </w:r>
            <w:r w:rsidRPr="003F2E94">
              <w:rPr>
                <w:rFonts w:ascii="Times New Roman" w:eastAsiaTheme="majorEastAsia" w:hAnsi="Times New Roman" w:cs="Times New Roman" w:hint="eastAsia"/>
                <w:kern w:val="0"/>
                <w:sz w:val="20"/>
                <w:szCs w:val="20"/>
              </w:rPr>
              <w:t>kg</w:t>
            </w:r>
            <w:r w:rsidRPr="003F2E94">
              <w:rPr>
                <w:rFonts w:ascii="Times New Roman" w:eastAsiaTheme="majorEastAsia" w:hAnsi="Times New Roman" w:cs="Times New Roman" w:hint="eastAsia"/>
                <w:kern w:val="0"/>
                <w:sz w:val="20"/>
                <w:szCs w:val="20"/>
              </w:rPr>
              <w:t>）</w:t>
            </w:r>
          </w:p>
        </w:tc>
        <w:tc>
          <w:tcPr>
            <w:tcW w:w="150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094"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未检出</w:t>
            </w:r>
          </w:p>
        </w:tc>
        <w:tc>
          <w:tcPr>
            <w:tcW w:w="1115" w:type="dxa"/>
            <w:gridSpan w:val="3"/>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5</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w:t>
            </w:r>
            <w:r w:rsidRPr="003F2E94">
              <w:rPr>
                <w:rFonts w:ascii="Times New Roman" w:hAnsi="Times New Roman" w:cs="Times New Roman" w:hint="eastAsia"/>
                <w:kern w:val="0"/>
              </w:rPr>
              <w:t>10</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T/CBMF 166</w:t>
            </w:r>
            <w:r w:rsidRPr="003F2E94">
              <w:rPr>
                <w:rFonts w:ascii="Times New Roman" w:hAnsi="Times New Roman" w:cs="Times New Roman" w:hint="eastAsia"/>
                <w:kern w:val="0"/>
              </w:rPr>
              <w:t>—</w:t>
            </w:r>
            <w:r w:rsidRPr="003F2E94">
              <w:rPr>
                <w:rFonts w:ascii="Times New Roman" w:hAnsi="Times New Roman" w:cs="Times New Roman" w:hint="eastAsia"/>
                <w:kern w:val="0"/>
              </w:rPr>
              <w:t>2022</w:t>
            </w:r>
            <w:r w:rsidRPr="003F2E94">
              <w:rPr>
                <w:rFonts w:ascii="Times New Roman" w:hAnsi="Times New Roman" w:cs="Times New Roman" w:hint="eastAsia"/>
                <w:kern w:val="0"/>
              </w:rPr>
              <w:t>中</w:t>
            </w:r>
            <w:r w:rsidRPr="003F2E94">
              <w:rPr>
                <w:rFonts w:ascii="Times New Roman" w:hAnsi="Times New Roman" w:cs="Times New Roman" w:hint="eastAsia"/>
                <w:kern w:val="0"/>
              </w:rPr>
              <w:t>6.6.3</w:t>
            </w:r>
          </w:p>
        </w:tc>
      </w:tr>
      <w:tr w:rsidR="003F2E94" w:rsidRPr="003F2E94" w:rsidTr="00F661D9">
        <w:trPr>
          <w:trHeight w:val="570"/>
          <w:jc w:val="center"/>
        </w:trPr>
        <w:tc>
          <w:tcPr>
            <w:tcW w:w="441" w:type="dxa"/>
            <w:vMerge w:val="restart"/>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17</w:t>
            </w:r>
          </w:p>
        </w:tc>
        <w:tc>
          <w:tcPr>
            <w:tcW w:w="675" w:type="dxa"/>
            <w:vMerge w:val="restart"/>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hint="eastAsia"/>
                <w:kern w:val="0"/>
              </w:rPr>
              <w:t>创新性指</w:t>
            </w:r>
            <w:r w:rsidRPr="003F2E94">
              <w:rPr>
                <w:rFonts w:ascii="Times New Roman" w:hAnsi="Times New Roman" w:cs="Times New Roman" w:hint="eastAsia"/>
                <w:kern w:val="0"/>
              </w:rPr>
              <w:lastRenderedPageBreak/>
              <w:t>标</w:t>
            </w:r>
          </w:p>
        </w:tc>
        <w:tc>
          <w:tcPr>
            <w:tcW w:w="1289" w:type="dxa"/>
            <w:gridSpan w:val="4"/>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lastRenderedPageBreak/>
              <w:t>人工气候老化（使用窗</w:t>
            </w:r>
            <w:r w:rsidRPr="003F2E94">
              <w:rPr>
                <w:rFonts w:ascii="Times New Roman" w:hAnsi="Times New Roman" w:cs="Times New Roman" w:hint="eastAsia"/>
              </w:rPr>
              <w:lastRenderedPageBreak/>
              <w:t>玻璃滤光器）</w:t>
            </w:r>
            <w:r w:rsidRPr="003F2E94">
              <w:rPr>
                <w:rFonts w:ascii="Times New Roman" w:hAnsi="Times New Roman" w:cs="Times New Roman" w:hint="eastAsia"/>
                <w:vertAlign w:val="superscript"/>
              </w:rPr>
              <w:t>b</w:t>
            </w:r>
            <w:r w:rsidRPr="003F2E94">
              <w:rPr>
                <w:rFonts w:ascii="Times New Roman" w:hAnsi="Times New Roman" w:cs="Times New Roman" w:hint="eastAsia"/>
              </w:rPr>
              <w:t>/</w:t>
            </w:r>
            <w:r w:rsidRPr="003F2E94">
              <w:rPr>
                <w:rFonts w:ascii="Times New Roman" w:hAnsi="Times New Roman" w:cs="Times New Roman" w:hint="eastAsia"/>
              </w:rPr>
              <w:t>级</w:t>
            </w: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lastRenderedPageBreak/>
              <w:t>粉化</w:t>
            </w:r>
          </w:p>
        </w:tc>
        <w:tc>
          <w:tcPr>
            <w:tcW w:w="1505" w:type="dxa"/>
            <w:vMerge w:val="restart"/>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r w:rsidRPr="003F2E94">
              <w:rPr>
                <w:rFonts w:ascii="Times New Roman" w:hAnsi="Times New Roman" w:cs="Times New Roman"/>
                <w:kern w:val="0"/>
              </w:rPr>
              <w:t>T/CBMF 166—2022</w:t>
            </w:r>
          </w:p>
        </w:tc>
        <w:tc>
          <w:tcPr>
            <w:tcW w:w="3316"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0</w:t>
            </w:r>
          </w:p>
        </w:tc>
        <w:tc>
          <w:tcPr>
            <w:tcW w:w="1931" w:type="dxa"/>
            <w:vMerge w:val="restart"/>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T/CBMF 166</w:t>
            </w:r>
            <w:r w:rsidRPr="003F2E94">
              <w:rPr>
                <w:rFonts w:ascii="Times New Roman" w:hAnsi="Times New Roman" w:cs="Times New Roman" w:hint="eastAsia"/>
              </w:rPr>
              <w:t>—</w:t>
            </w:r>
            <w:r w:rsidRPr="003F2E94">
              <w:rPr>
                <w:rFonts w:ascii="Times New Roman" w:hAnsi="Times New Roman" w:cs="Times New Roman" w:hint="eastAsia"/>
              </w:rPr>
              <w:t>2022</w:t>
            </w:r>
            <w:r w:rsidRPr="003F2E94">
              <w:rPr>
                <w:rFonts w:ascii="Times New Roman" w:hAnsi="Times New Roman" w:cs="Times New Roman" w:hint="eastAsia"/>
              </w:rPr>
              <w:t>中</w:t>
            </w:r>
            <w:r w:rsidRPr="003F2E94">
              <w:rPr>
                <w:rFonts w:ascii="Times New Roman" w:hAnsi="Times New Roman" w:cs="Times New Roman" w:hint="eastAsia"/>
              </w:rPr>
              <w:t>6.4.10</w:t>
            </w:r>
          </w:p>
        </w:tc>
      </w:tr>
      <w:tr w:rsidR="003F2E94" w:rsidRPr="003F2E94" w:rsidTr="00F661D9">
        <w:trPr>
          <w:trHeight w:val="615"/>
          <w:jc w:val="center"/>
        </w:trPr>
        <w:tc>
          <w:tcPr>
            <w:tcW w:w="441" w:type="dxa"/>
            <w:vMerge/>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1289" w:type="dxa"/>
            <w:gridSpan w:val="4"/>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p>
        </w:tc>
        <w:tc>
          <w:tcPr>
            <w:tcW w:w="903"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变色</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1</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2</w:t>
            </w:r>
          </w:p>
        </w:tc>
        <w:tc>
          <w:tcPr>
            <w:tcW w:w="1931"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lastRenderedPageBreak/>
              <w:t>18</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壬基</w:t>
            </w:r>
            <w:proofErr w:type="gramStart"/>
            <w:r w:rsidRPr="003F2E94">
              <w:rPr>
                <w:rFonts w:ascii="Times New Roman" w:hAnsi="Times New Roman" w:cs="Times New Roman" w:hint="eastAsia"/>
              </w:rPr>
              <w:t>酚</w:t>
            </w:r>
            <w:proofErr w:type="gramEnd"/>
            <w:r w:rsidRPr="003F2E94">
              <w:rPr>
                <w:rFonts w:ascii="Times New Roman" w:hAnsi="Times New Roman" w:cs="Times New Roman" w:hint="eastAsia"/>
                <w:vertAlign w:val="superscript"/>
              </w:rPr>
              <w:t>c</w:t>
            </w:r>
            <w:r w:rsidRPr="003F2E94">
              <w:rPr>
                <w:rFonts w:ascii="Times New Roman" w:hAnsi="Times New Roman" w:cs="Times New Roman" w:hint="eastAsia"/>
              </w:rPr>
              <w:t>/</w:t>
            </w:r>
            <w:r w:rsidRPr="003F2E94">
              <w:rPr>
                <w:rFonts w:ascii="Times New Roman" w:hAnsi="Times New Roman" w:cs="Times New Roman" w:hint="eastAsia"/>
              </w:rPr>
              <w:t>（</w:t>
            </w:r>
            <w:r w:rsidRPr="003F2E94">
              <w:rPr>
                <w:rFonts w:ascii="Times New Roman" w:hAnsi="Times New Roman" w:cs="Times New Roman" w:hint="eastAsia"/>
              </w:rPr>
              <w:t>g</w:t>
            </w:r>
            <w:r w:rsidRPr="003F2E94">
              <w:rPr>
                <w:rFonts w:ascii="Times New Roman" w:hAnsi="Times New Roman" w:cs="Times New Roman"/>
              </w:rPr>
              <w:t>/</w:t>
            </w:r>
            <w:r w:rsidRPr="003F2E94">
              <w:rPr>
                <w:rFonts w:ascii="Times New Roman" w:hAnsi="Times New Roman" w:cs="Times New Roman" w:hint="eastAsia"/>
              </w:rPr>
              <w:t>kg</w:t>
            </w:r>
            <w:r w:rsidRPr="003F2E94">
              <w:rPr>
                <w:rFonts w:ascii="Times New Roman" w:hAnsi="Times New Roman" w:cs="Times New Roman" w:hint="eastAsia"/>
              </w:rPr>
              <w:t>）</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未检出</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0.5</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rPr>
              <w:t>1.0</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T/CBMF 166</w:t>
            </w:r>
            <w:r w:rsidRPr="003F2E94">
              <w:rPr>
                <w:rFonts w:ascii="Times New Roman" w:hAnsi="Times New Roman" w:cs="Times New Roman" w:hint="eastAsia"/>
              </w:rPr>
              <w:t>—</w:t>
            </w:r>
            <w:r w:rsidRPr="003F2E94">
              <w:rPr>
                <w:rFonts w:ascii="Times New Roman" w:hAnsi="Times New Roman" w:cs="Times New Roman" w:hint="eastAsia"/>
              </w:rPr>
              <w:t>2022</w:t>
            </w:r>
            <w:r w:rsidRPr="003F2E94">
              <w:rPr>
                <w:rFonts w:ascii="Times New Roman" w:hAnsi="Times New Roman" w:cs="Times New Roman" w:hint="eastAsia"/>
              </w:rPr>
              <w:t>中</w:t>
            </w:r>
            <w:r w:rsidRPr="003F2E94">
              <w:rPr>
                <w:rFonts w:ascii="Times New Roman" w:hAnsi="Times New Roman" w:cs="Times New Roman" w:hint="eastAsia"/>
              </w:rPr>
              <w:t>6.6.4</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19</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防霉性</w:t>
            </w:r>
            <w:r w:rsidRPr="003F2E94">
              <w:rPr>
                <w:rFonts w:ascii="Times New Roman" w:hAnsi="Times New Roman" w:cs="Times New Roman" w:hint="eastAsia"/>
              </w:rPr>
              <w:t>/</w:t>
            </w:r>
            <w:r w:rsidRPr="003F2E94">
              <w:rPr>
                <w:rFonts w:ascii="Times New Roman" w:hAnsi="Times New Roman" w:cs="Times New Roman" w:hint="eastAsia"/>
              </w:rPr>
              <w:t>级</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kern w:val="0"/>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0</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T/CBMF 166</w:t>
            </w:r>
            <w:r w:rsidRPr="003F2E94">
              <w:rPr>
                <w:rFonts w:ascii="Times New Roman" w:hAnsi="Times New Roman" w:cs="Times New Roman" w:hint="eastAsia"/>
              </w:rPr>
              <w:t>—</w:t>
            </w:r>
            <w:r w:rsidRPr="003F2E94">
              <w:rPr>
                <w:rFonts w:ascii="Times New Roman" w:hAnsi="Times New Roman" w:cs="Times New Roman" w:hint="eastAsia"/>
              </w:rPr>
              <w:t>2022</w:t>
            </w:r>
            <w:r w:rsidRPr="003F2E94">
              <w:rPr>
                <w:rFonts w:ascii="Times New Roman" w:hAnsi="Times New Roman" w:cs="Times New Roman" w:hint="eastAsia"/>
              </w:rPr>
              <w:t>中</w:t>
            </w:r>
            <w:r w:rsidRPr="003F2E94">
              <w:rPr>
                <w:rFonts w:ascii="Times New Roman" w:hAnsi="Times New Roman" w:cs="Times New Roman" w:hint="eastAsia"/>
              </w:rPr>
              <w:t>6.7.2</w:t>
            </w:r>
          </w:p>
        </w:tc>
      </w:tr>
      <w:tr w:rsidR="003F2E94" w:rsidRPr="003F2E94" w:rsidTr="00F661D9">
        <w:trPr>
          <w:trHeight w:val="567"/>
          <w:jc w:val="center"/>
        </w:trPr>
        <w:tc>
          <w:tcPr>
            <w:tcW w:w="441" w:type="dxa"/>
            <w:vAlign w:val="center"/>
          </w:tcPr>
          <w:p w:rsidR="003F2E94" w:rsidRPr="003F2E94" w:rsidRDefault="003F2E94" w:rsidP="003F2E94">
            <w:pPr>
              <w:widowControl/>
              <w:spacing w:line="240" w:lineRule="exact"/>
              <w:jc w:val="center"/>
              <w:rPr>
                <w:rFonts w:ascii="Times New Roman" w:hAnsi="Times New Roman" w:cs="Times New Roman"/>
                <w:kern w:val="0"/>
              </w:rPr>
            </w:pPr>
            <w:r w:rsidRPr="003F2E94">
              <w:rPr>
                <w:rFonts w:ascii="Times New Roman" w:hAnsi="Times New Roman" w:cs="Times New Roman" w:hint="eastAsia"/>
                <w:kern w:val="0"/>
              </w:rPr>
              <w:t>20</w:t>
            </w:r>
          </w:p>
        </w:tc>
        <w:tc>
          <w:tcPr>
            <w:tcW w:w="675" w:type="dxa"/>
            <w:vMerge/>
            <w:shd w:val="clear" w:color="auto" w:fill="auto"/>
            <w:vAlign w:val="center"/>
          </w:tcPr>
          <w:p w:rsidR="003F2E94" w:rsidRPr="003F2E94" w:rsidRDefault="003F2E94" w:rsidP="003F2E94">
            <w:pPr>
              <w:widowControl/>
              <w:spacing w:line="240" w:lineRule="exact"/>
              <w:jc w:val="center"/>
              <w:rPr>
                <w:rFonts w:ascii="Times New Roman" w:hAnsi="Times New Roman" w:cs="Times New Roman"/>
                <w:kern w:val="0"/>
              </w:rPr>
            </w:pPr>
          </w:p>
        </w:tc>
        <w:tc>
          <w:tcPr>
            <w:tcW w:w="2192" w:type="dxa"/>
            <w:gridSpan w:val="5"/>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总挥发性有机化合物（</w:t>
            </w:r>
            <w:r w:rsidRPr="003F2E94">
              <w:rPr>
                <w:rFonts w:ascii="Times New Roman" w:hAnsi="Times New Roman" w:cs="Times New Roman" w:hint="eastAsia"/>
              </w:rPr>
              <w:t>TVOC</w:t>
            </w:r>
            <w:r w:rsidRPr="003F2E94">
              <w:rPr>
                <w:rFonts w:ascii="Times New Roman" w:hAnsi="Times New Roman" w:cs="Times New Roman" w:hint="eastAsia"/>
              </w:rPr>
              <w:t>）释放量</w:t>
            </w:r>
            <w:r w:rsidRPr="003F2E94">
              <w:rPr>
                <w:rFonts w:ascii="Times New Roman" w:hAnsi="Times New Roman" w:cs="Times New Roman" w:hint="eastAsia"/>
              </w:rPr>
              <w:t>/</w:t>
            </w:r>
            <w:r w:rsidRPr="003F2E94">
              <w:rPr>
                <w:rFonts w:ascii="Times New Roman" w:hAnsi="Times New Roman" w:cs="Times New Roman" w:hint="eastAsia"/>
              </w:rPr>
              <w:t>（</w:t>
            </w:r>
            <w:r w:rsidRPr="003F2E94">
              <w:rPr>
                <w:rFonts w:ascii="Times New Roman" w:hAnsi="Times New Roman" w:cs="Times New Roman" w:hint="eastAsia"/>
              </w:rPr>
              <w:t>mg</w:t>
            </w:r>
            <w:r w:rsidRPr="003F2E94">
              <w:rPr>
                <w:rFonts w:ascii="Times New Roman" w:hAnsi="Times New Roman" w:cs="Times New Roman"/>
              </w:rPr>
              <w:t>/</w:t>
            </w:r>
            <w:r w:rsidRPr="003F2E94">
              <w:rPr>
                <w:rFonts w:ascii="Times New Roman" w:hAnsi="Times New Roman" w:cs="Times New Roman" w:hint="eastAsia"/>
              </w:rPr>
              <w:t>m</w:t>
            </w:r>
            <w:r w:rsidRPr="003F2E94">
              <w:rPr>
                <w:rFonts w:ascii="Times New Roman" w:hAnsi="Times New Roman" w:cs="Times New Roman" w:hint="eastAsia"/>
              </w:rPr>
              <w:t>³）</w:t>
            </w:r>
          </w:p>
        </w:tc>
        <w:tc>
          <w:tcPr>
            <w:tcW w:w="1505" w:type="dxa"/>
            <w:vMerge/>
            <w:shd w:val="clear" w:color="auto" w:fill="auto"/>
            <w:vAlign w:val="center"/>
          </w:tcPr>
          <w:p w:rsidR="003F2E94" w:rsidRPr="003F2E94" w:rsidRDefault="003F2E94" w:rsidP="003F2E94">
            <w:pPr>
              <w:spacing w:line="240" w:lineRule="exact"/>
              <w:jc w:val="center"/>
              <w:rPr>
                <w:rFonts w:ascii="Times New Roman" w:hAnsi="Times New Roman" w:cs="Times New Roman"/>
              </w:rPr>
            </w:pPr>
          </w:p>
        </w:tc>
        <w:tc>
          <w:tcPr>
            <w:tcW w:w="1105"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i/>
              </w:rPr>
            </w:pPr>
            <w:r w:rsidRPr="003F2E94">
              <w:rPr>
                <w:rFonts w:ascii="Times New Roman" w:hAnsi="Times New Roman" w:cs="Times New Roman" w:hint="eastAsia"/>
              </w:rPr>
              <w:t>≤</w:t>
            </w:r>
            <w:r w:rsidRPr="003F2E94">
              <w:rPr>
                <w:rFonts w:ascii="Times New Roman" w:hAnsi="Times New Roman" w:cs="Times New Roman" w:hint="eastAsia"/>
              </w:rPr>
              <w:t>0.</w:t>
            </w:r>
            <w:r w:rsidRPr="003F2E94">
              <w:rPr>
                <w:rFonts w:ascii="Times New Roman" w:hAnsi="Times New Roman" w:cs="Times New Roman"/>
              </w:rPr>
              <w:t>2</w:t>
            </w:r>
          </w:p>
        </w:tc>
        <w:tc>
          <w:tcPr>
            <w:tcW w:w="1104" w:type="dxa"/>
            <w:gridSpan w:val="2"/>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r w:rsidRPr="003F2E94">
              <w:rPr>
                <w:rFonts w:ascii="Times New Roman" w:hAnsi="Times New Roman" w:cs="Times New Roman" w:hint="eastAsia"/>
              </w:rPr>
              <w:t>0.5</w:t>
            </w:r>
          </w:p>
        </w:tc>
        <w:tc>
          <w:tcPr>
            <w:tcW w:w="1107"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w:t>
            </w:r>
          </w:p>
        </w:tc>
        <w:tc>
          <w:tcPr>
            <w:tcW w:w="1931" w:type="dxa"/>
            <w:shd w:val="clear" w:color="auto" w:fill="auto"/>
            <w:vAlign w:val="center"/>
          </w:tcPr>
          <w:p w:rsidR="003F2E94" w:rsidRPr="003F2E94" w:rsidRDefault="003F2E94" w:rsidP="003F2E94">
            <w:pPr>
              <w:widowControl/>
              <w:spacing w:line="240" w:lineRule="exact"/>
              <w:jc w:val="center"/>
              <w:rPr>
                <w:rFonts w:ascii="Times New Roman" w:hAnsi="Times New Roman" w:cs="Times New Roman"/>
              </w:rPr>
            </w:pPr>
            <w:r w:rsidRPr="003F2E94">
              <w:rPr>
                <w:rFonts w:ascii="Times New Roman" w:hAnsi="Times New Roman" w:cs="Times New Roman" w:hint="eastAsia"/>
              </w:rPr>
              <w:t>T/CBMF 166</w:t>
            </w:r>
            <w:r w:rsidRPr="003F2E94">
              <w:rPr>
                <w:rFonts w:ascii="Times New Roman" w:hAnsi="Times New Roman" w:cs="Times New Roman" w:hint="eastAsia"/>
              </w:rPr>
              <w:t>—</w:t>
            </w:r>
            <w:r w:rsidRPr="003F2E94">
              <w:rPr>
                <w:rFonts w:ascii="Times New Roman" w:hAnsi="Times New Roman" w:cs="Times New Roman" w:hint="eastAsia"/>
              </w:rPr>
              <w:t>2022</w:t>
            </w:r>
            <w:r w:rsidRPr="003F2E94">
              <w:rPr>
                <w:rFonts w:ascii="Times New Roman" w:hAnsi="Times New Roman" w:cs="Times New Roman" w:hint="eastAsia"/>
              </w:rPr>
              <w:t>中</w:t>
            </w:r>
            <w:r w:rsidRPr="003F2E94">
              <w:rPr>
                <w:rFonts w:ascii="Times New Roman" w:hAnsi="Times New Roman" w:cs="Times New Roman" w:hint="eastAsia"/>
              </w:rPr>
              <w:t>6.7.3</w:t>
            </w:r>
          </w:p>
        </w:tc>
      </w:tr>
      <w:tr w:rsidR="003F2E94" w:rsidRPr="003F2E94" w:rsidTr="00F661D9">
        <w:trPr>
          <w:trHeight w:val="567"/>
          <w:jc w:val="center"/>
        </w:trPr>
        <w:tc>
          <w:tcPr>
            <w:tcW w:w="10060" w:type="dxa"/>
            <w:gridSpan w:val="14"/>
            <w:vAlign w:val="center"/>
          </w:tcPr>
          <w:p w:rsidR="003F2E94" w:rsidRPr="003F2E94" w:rsidRDefault="003F2E94" w:rsidP="003F2E94">
            <w:pPr>
              <w:widowControl/>
              <w:spacing w:line="240" w:lineRule="exact"/>
              <w:rPr>
                <w:rFonts w:ascii="Times New Roman" w:hAnsi="Times New Roman" w:cs="Times New Roman"/>
                <w:sz w:val="18"/>
              </w:rPr>
            </w:pPr>
            <w:r w:rsidRPr="003F2E94">
              <w:rPr>
                <w:rFonts w:ascii="Times New Roman" w:hAnsi="Times New Roman" w:cs="Times New Roman" w:hint="eastAsia"/>
                <w:vertAlign w:val="superscript"/>
              </w:rPr>
              <w:t>a</w:t>
            </w:r>
            <w:r w:rsidRPr="003F2E94">
              <w:rPr>
                <w:rFonts w:ascii="Times New Roman" w:hAnsi="Times New Roman" w:cs="Times New Roman"/>
                <w:vertAlign w:val="superscript"/>
              </w:rPr>
              <w:t xml:space="preserve"> </w:t>
            </w:r>
            <w:r w:rsidRPr="003F2E94">
              <w:rPr>
                <w:rFonts w:ascii="Times New Roman" w:hAnsi="Times New Roman" w:cs="Times New Roman" w:hint="eastAsia"/>
                <w:sz w:val="18"/>
              </w:rPr>
              <w:t>仅适用于聚脲类。</w:t>
            </w:r>
          </w:p>
          <w:p w:rsidR="003F2E94" w:rsidRPr="003F2E94" w:rsidRDefault="003F2E94" w:rsidP="003F2E94">
            <w:pPr>
              <w:widowControl/>
              <w:spacing w:line="240" w:lineRule="exact"/>
              <w:rPr>
                <w:rFonts w:ascii="Times New Roman" w:hAnsi="Times New Roman" w:cs="Times New Roman"/>
                <w:vertAlign w:val="superscript"/>
              </w:rPr>
            </w:pPr>
            <w:r w:rsidRPr="003F2E94">
              <w:rPr>
                <w:rFonts w:ascii="Times New Roman" w:hAnsi="Times New Roman" w:cs="Times New Roman" w:hint="eastAsia"/>
                <w:vertAlign w:val="superscript"/>
              </w:rPr>
              <w:t>b</w:t>
            </w:r>
            <w:r w:rsidRPr="003F2E94">
              <w:rPr>
                <w:rFonts w:ascii="Times New Roman" w:hAnsi="Times New Roman" w:cs="Times New Roman"/>
                <w:vertAlign w:val="superscript"/>
              </w:rPr>
              <w:t xml:space="preserve"> </w:t>
            </w:r>
            <w:r w:rsidRPr="003F2E94">
              <w:rPr>
                <w:rFonts w:ascii="Times New Roman" w:hAnsi="Times New Roman" w:cs="Times New Roman" w:hint="eastAsia"/>
                <w:sz w:val="18"/>
              </w:rPr>
              <w:t>适用于白色和浅色的产品，浅色是指按</w:t>
            </w:r>
            <w:r w:rsidRPr="003F2E94">
              <w:rPr>
                <w:rFonts w:ascii="Times New Roman" w:hAnsi="Times New Roman" w:cs="Times New Roman" w:hint="eastAsia"/>
                <w:sz w:val="18"/>
              </w:rPr>
              <w:t>GB/T</w:t>
            </w:r>
            <w:r w:rsidRPr="003F2E94">
              <w:rPr>
                <w:rFonts w:ascii="Times New Roman" w:hAnsi="Times New Roman" w:cs="Times New Roman"/>
                <w:sz w:val="18"/>
              </w:rPr>
              <w:t xml:space="preserve"> 15608</w:t>
            </w:r>
            <w:r w:rsidRPr="003F2E94">
              <w:rPr>
                <w:rFonts w:ascii="Times New Roman" w:hAnsi="Times New Roman" w:cs="Times New Roman" w:hint="eastAsia"/>
                <w:sz w:val="18"/>
              </w:rPr>
              <w:t>中规定明度值</w:t>
            </w:r>
            <w:r w:rsidRPr="003F2E94">
              <w:rPr>
                <w:rFonts w:ascii="Times New Roman" w:hAnsi="Times New Roman" w:cs="Times New Roman" w:hint="eastAsia"/>
                <w:sz w:val="18"/>
              </w:rPr>
              <w:t>6</w:t>
            </w:r>
            <w:r w:rsidRPr="003F2E94">
              <w:rPr>
                <w:rFonts w:ascii="Times New Roman" w:hAnsi="Times New Roman" w:cs="Times New Roman" w:hint="eastAsia"/>
                <w:sz w:val="18"/>
              </w:rPr>
              <w:t>到</w:t>
            </w:r>
            <w:r w:rsidRPr="003F2E94">
              <w:rPr>
                <w:rFonts w:ascii="Times New Roman" w:hAnsi="Times New Roman" w:cs="Times New Roman" w:hint="eastAsia"/>
                <w:sz w:val="18"/>
              </w:rPr>
              <w:t>9</w:t>
            </w:r>
            <w:r w:rsidRPr="003F2E94">
              <w:rPr>
                <w:rFonts w:ascii="Times New Roman" w:hAnsi="Times New Roman" w:cs="Times New Roman" w:hint="eastAsia"/>
                <w:sz w:val="18"/>
              </w:rPr>
              <w:t>之间（三刺激值中的</w:t>
            </w:r>
            <w:r w:rsidRPr="003F2E94">
              <w:rPr>
                <w:rFonts w:ascii="Times New Roman" w:hAnsi="Times New Roman" w:cs="Times New Roman" w:hint="eastAsia"/>
                <w:sz w:val="18"/>
              </w:rPr>
              <w:t>Y</w:t>
            </w:r>
            <w:r w:rsidRPr="003F2E94">
              <w:rPr>
                <w:rFonts w:ascii="Times New Roman" w:hAnsi="Times New Roman" w:cs="Times New Roman"/>
                <w:sz w:val="18"/>
              </w:rPr>
              <w:t>D65</w:t>
            </w:r>
            <w:r w:rsidRPr="003F2E94">
              <w:rPr>
                <w:rFonts w:ascii="Times New Roman" w:hAnsi="Times New Roman" w:cs="Times New Roman" w:hint="eastAsia"/>
                <w:sz w:val="18"/>
              </w:rPr>
              <w:t>≥</w:t>
            </w:r>
            <w:r w:rsidRPr="003F2E94">
              <w:rPr>
                <w:rFonts w:ascii="Times New Roman" w:hAnsi="Times New Roman" w:cs="Times New Roman" w:hint="eastAsia"/>
                <w:sz w:val="18"/>
              </w:rPr>
              <w:t>31.26</w:t>
            </w:r>
            <w:r w:rsidRPr="003F2E94">
              <w:rPr>
                <w:rFonts w:ascii="Times New Roman" w:hAnsi="Times New Roman" w:cs="Times New Roman" w:hint="eastAsia"/>
                <w:sz w:val="18"/>
              </w:rPr>
              <w:t>）的颜色。</w:t>
            </w:r>
          </w:p>
          <w:p w:rsidR="003F2E94" w:rsidRPr="003F2E94" w:rsidRDefault="003F2E94" w:rsidP="003F2E94">
            <w:pPr>
              <w:widowControl/>
              <w:spacing w:line="240" w:lineRule="exact"/>
              <w:rPr>
                <w:rFonts w:ascii="Times New Roman" w:hAnsi="Times New Roman" w:cs="Times New Roman"/>
                <w:vertAlign w:val="superscript"/>
              </w:rPr>
            </w:pPr>
            <w:r w:rsidRPr="003F2E94">
              <w:rPr>
                <w:rFonts w:ascii="Times New Roman" w:hAnsi="Times New Roman" w:cs="Times New Roman" w:hint="eastAsia"/>
                <w:vertAlign w:val="superscript"/>
              </w:rPr>
              <w:t>c</w:t>
            </w:r>
            <w:r w:rsidRPr="003F2E94">
              <w:rPr>
                <w:rFonts w:ascii="Times New Roman" w:hAnsi="Times New Roman" w:cs="Times New Roman"/>
                <w:vertAlign w:val="superscript"/>
              </w:rPr>
              <w:t xml:space="preserve"> </w:t>
            </w:r>
            <w:r w:rsidRPr="003F2E94">
              <w:rPr>
                <w:rFonts w:ascii="Times New Roman" w:hAnsi="Times New Roman" w:cs="Times New Roman" w:hint="eastAsia"/>
                <w:sz w:val="18"/>
              </w:rPr>
              <w:t>仅适用于环氧类。</w:t>
            </w:r>
          </w:p>
        </w:tc>
      </w:tr>
    </w:tbl>
    <w:p w:rsidR="00EF047F" w:rsidRDefault="00EF047F" w:rsidP="00EF047F">
      <w:pPr>
        <w:spacing w:line="300" w:lineRule="auto"/>
        <w:ind w:firstLineChars="200" w:firstLine="420"/>
        <w:rPr>
          <w:rFonts w:ascii="黑体" w:eastAsia="黑体" w:hAnsi="黑体" w:cs="黑体"/>
          <w:szCs w:val="21"/>
        </w:rPr>
      </w:pPr>
    </w:p>
    <w:p w:rsidR="00087E47" w:rsidRDefault="00087E47" w:rsidP="00087E47">
      <w:pPr>
        <w:spacing w:line="300" w:lineRule="auto"/>
        <w:ind w:firstLineChars="200" w:firstLine="420"/>
        <w:jc w:val="center"/>
        <w:rPr>
          <w:rFonts w:ascii="黑体" w:eastAsia="黑体" w:hAnsi="黑体" w:cs="黑体"/>
          <w:szCs w:val="21"/>
        </w:rPr>
      </w:pPr>
    </w:p>
    <w:p w:rsidR="00087E47" w:rsidRDefault="00EF047F" w:rsidP="00087E47">
      <w:pPr>
        <w:spacing w:line="300" w:lineRule="auto"/>
        <w:ind w:firstLineChars="200" w:firstLine="420"/>
        <w:jc w:val="center"/>
        <w:rPr>
          <w:rFonts w:ascii="黑体" w:eastAsia="黑体" w:hAnsi="黑体" w:cs="黑体"/>
          <w:szCs w:val="21"/>
        </w:rPr>
      </w:pPr>
      <w:r>
        <w:rPr>
          <w:rFonts w:ascii="黑体" w:eastAsia="黑体" w:hAnsi="黑体" w:cs="黑体" w:hint="eastAsia"/>
          <w:szCs w:val="21"/>
        </w:rPr>
        <w:t>表</w:t>
      </w:r>
      <w:r>
        <w:rPr>
          <w:rFonts w:ascii="黑体" w:eastAsia="黑体" w:hAnsi="黑体" w:cs="黑体"/>
          <w:szCs w:val="21"/>
        </w:rPr>
        <w:t>2</w:t>
      </w:r>
      <w:r>
        <w:rPr>
          <w:rFonts w:ascii="黑体" w:eastAsia="黑体" w:hAnsi="黑体" w:cs="黑体" w:hint="eastAsia"/>
          <w:szCs w:val="21"/>
        </w:rPr>
        <w:t xml:space="preserve"> 有</w:t>
      </w:r>
      <w:r w:rsidRPr="00C5081D">
        <w:rPr>
          <w:rFonts w:ascii="黑体" w:eastAsia="黑体" w:hAnsi="黑体" w:cs="黑体" w:hint="eastAsia"/>
          <w:szCs w:val="21"/>
        </w:rPr>
        <w:t>砂型室内装饰装修用</w:t>
      </w:r>
      <w:proofErr w:type="gramStart"/>
      <w:r w:rsidRPr="00C5081D">
        <w:rPr>
          <w:rFonts w:ascii="黑体" w:eastAsia="黑体" w:hAnsi="黑体" w:cs="黑体" w:hint="eastAsia"/>
          <w:szCs w:val="21"/>
        </w:rPr>
        <w:t>美缝剂</w:t>
      </w:r>
      <w:r>
        <w:rPr>
          <w:rFonts w:ascii="黑体" w:eastAsia="黑体" w:hAnsi="黑体" w:cs="黑体" w:hint="eastAsia"/>
          <w:szCs w:val="21"/>
        </w:rPr>
        <w:t>评价</w:t>
      </w:r>
      <w:proofErr w:type="gramEnd"/>
      <w:r>
        <w:rPr>
          <w:rFonts w:ascii="黑体" w:eastAsia="黑体" w:hAnsi="黑体" w:cs="黑体" w:hint="eastAsia"/>
          <w:szCs w:val="21"/>
        </w:rPr>
        <w:t>指标体系框架</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54"/>
        <w:gridCol w:w="1128"/>
        <w:gridCol w:w="499"/>
        <w:gridCol w:w="891"/>
        <w:gridCol w:w="1460"/>
        <w:gridCol w:w="1045"/>
        <w:gridCol w:w="1044"/>
        <w:gridCol w:w="1046"/>
        <w:gridCol w:w="1852"/>
      </w:tblGrid>
      <w:tr w:rsidR="00087E47" w:rsidRPr="00087E47" w:rsidTr="00F661D9">
        <w:trPr>
          <w:trHeight w:val="567"/>
          <w:jc w:val="center"/>
        </w:trPr>
        <w:tc>
          <w:tcPr>
            <w:tcW w:w="441" w:type="dxa"/>
            <w:vMerge w:val="restart"/>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序号</w:t>
            </w:r>
          </w:p>
        </w:tc>
        <w:tc>
          <w:tcPr>
            <w:tcW w:w="654"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指标类型</w:t>
            </w:r>
          </w:p>
        </w:tc>
        <w:tc>
          <w:tcPr>
            <w:tcW w:w="2518" w:type="dxa"/>
            <w:gridSpan w:val="3"/>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评价指标</w:t>
            </w:r>
          </w:p>
        </w:tc>
        <w:tc>
          <w:tcPr>
            <w:tcW w:w="1460"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指标来源</w:t>
            </w: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指标水平分级</w:t>
            </w:r>
          </w:p>
        </w:tc>
        <w:tc>
          <w:tcPr>
            <w:tcW w:w="1852"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判定依据</w:t>
            </w:r>
            <w:r w:rsidRPr="00087E47">
              <w:rPr>
                <w:rFonts w:ascii="Times New Roman" w:hAnsi="Times New Roman" w:cs="Times New Roman" w:hint="eastAsia"/>
                <w:kern w:val="0"/>
              </w:rPr>
              <w:t>/</w:t>
            </w:r>
            <w:r w:rsidRPr="00087E47">
              <w:rPr>
                <w:rFonts w:ascii="Times New Roman" w:hAnsi="Times New Roman" w:cs="Times New Roman"/>
                <w:kern w:val="0"/>
              </w:rPr>
              <w:t>方法</w:t>
            </w:r>
          </w:p>
        </w:tc>
      </w:tr>
      <w:tr w:rsidR="00087E47" w:rsidRPr="00087E47" w:rsidTr="00F661D9">
        <w:trPr>
          <w:trHeight w:val="567"/>
          <w:jc w:val="center"/>
        </w:trPr>
        <w:tc>
          <w:tcPr>
            <w:tcW w:w="441" w:type="dxa"/>
            <w:vMerge/>
            <w:vAlign w:val="center"/>
          </w:tcPr>
          <w:p w:rsidR="00087E47" w:rsidRPr="00087E47" w:rsidRDefault="00087E47" w:rsidP="00087E47">
            <w:pPr>
              <w:widowControl/>
              <w:spacing w:line="240" w:lineRule="exact"/>
              <w:jc w:val="left"/>
              <w:rPr>
                <w:rFonts w:ascii="Times New Roman" w:hAnsi="Times New Roman" w:cs="Times New Roman"/>
                <w:kern w:val="0"/>
              </w:rPr>
            </w:pPr>
          </w:p>
        </w:tc>
        <w:tc>
          <w:tcPr>
            <w:tcW w:w="654" w:type="dxa"/>
            <w:vMerge/>
            <w:vAlign w:val="center"/>
          </w:tcPr>
          <w:p w:rsidR="00087E47" w:rsidRPr="00087E47" w:rsidRDefault="00087E47" w:rsidP="00087E47">
            <w:pPr>
              <w:widowControl/>
              <w:spacing w:line="240" w:lineRule="exact"/>
              <w:jc w:val="left"/>
              <w:rPr>
                <w:rFonts w:ascii="Times New Roman" w:hAnsi="Times New Roman" w:cs="Times New Roman"/>
                <w:kern w:val="0"/>
              </w:rPr>
            </w:pPr>
          </w:p>
        </w:tc>
        <w:tc>
          <w:tcPr>
            <w:tcW w:w="2518" w:type="dxa"/>
            <w:gridSpan w:val="3"/>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460" w:type="dxa"/>
            <w:vMerge/>
            <w:vAlign w:val="center"/>
          </w:tcPr>
          <w:p w:rsidR="00087E47" w:rsidRPr="00087E47" w:rsidRDefault="00087E47" w:rsidP="00087E47">
            <w:pPr>
              <w:widowControl/>
              <w:spacing w:line="240" w:lineRule="exact"/>
              <w:jc w:val="left"/>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先进水平</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平均水平</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基准水平</w:t>
            </w:r>
          </w:p>
        </w:tc>
        <w:tc>
          <w:tcPr>
            <w:tcW w:w="1852"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1</w:t>
            </w:r>
          </w:p>
        </w:tc>
        <w:tc>
          <w:tcPr>
            <w:tcW w:w="654"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基础指标</w:t>
            </w: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hint="eastAsia"/>
              </w:rPr>
              <w:t>外观</w:t>
            </w:r>
          </w:p>
        </w:tc>
        <w:tc>
          <w:tcPr>
            <w:tcW w:w="1460"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 xml:space="preserve">T/CBMF 166—2022 </w:t>
            </w: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符合</w:t>
            </w: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5.1</w:t>
            </w:r>
            <w:r w:rsidRPr="00087E47">
              <w:rPr>
                <w:rFonts w:ascii="Times New Roman" w:hAnsi="Times New Roman" w:cs="Times New Roman" w:hint="eastAsia"/>
                <w:kern w:val="0"/>
              </w:rPr>
              <w:t>的要求</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T/CBMF 166</w:t>
            </w:r>
            <w:r w:rsidRPr="00087E47">
              <w:rPr>
                <w:rFonts w:ascii="Times New Roman" w:hAnsi="Times New Roman" w:cs="Times New Roman" w:hint="eastAsia"/>
                <w:kern w:val="0"/>
              </w:rPr>
              <w:t>—</w:t>
            </w:r>
            <w:r w:rsidRPr="00087E47">
              <w:rPr>
                <w:rFonts w:ascii="Times New Roman" w:hAnsi="Times New Roman" w:cs="Times New Roman"/>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5.1</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2</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087E47">
              <w:rPr>
                <w:rFonts w:ascii="Times New Roman" w:eastAsia="宋体" w:hAnsi="Times New Roman" w:cs="Times New Roman" w:hint="eastAsia"/>
                <w:kern w:val="0"/>
                <w:sz w:val="20"/>
                <w:szCs w:val="20"/>
              </w:rPr>
              <w:t>硬度（</w:t>
            </w:r>
            <w:proofErr w:type="gramStart"/>
            <w:r w:rsidRPr="00087E47">
              <w:rPr>
                <w:rFonts w:ascii="Times New Roman" w:eastAsia="宋体" w:hAnsi="Times New Roman" w:cs="Times New Roman" w:hint="eastAsia"/>
                <w:kern w:val="0"/>
                <w:sz w:val="20"/>
                <w:szCs w:val="20"/>
              </w:rPr>
              <w:t>邵</w:t>
            </w:r>
            <w:proofErr w:type="gramEnd"/>
            <w:r w:rsidRPr="00087E47">
              <w:rPr>
                <w:rFonts w:ascii="Times New Roman" w:eastAsia="宋体" w:hAnsi="Times New Roman" w:cs="Times New Roman" w:hint="eastAsia"/>
                <w:kern w:val="0"/>
                <w:sz w:val="20"/>
                <w:szCs w:val="20"/>
              </w:rPr>
              <w:t>D</w:t>
            </w:r>
            <w:r w:rsidRPr="00087E47">
              <w:rPr>
                <w:rFonts w:ascii="Times New Roman" w:eastAsia="宋体" w:hAnsi="Times New Roman" w:cs="Times New Roman" w:hint="eastAsia"/>
                <w:kern w:val="0"/>
                <w:sz w:val="20"/>
                <w:szCs w:val="20"/>
              </w:rPr>
              <w:t>）</w:t>
            </w:r>
          </w:p>
        </w:tc>
        <w:tc>
          <w:tcPr>
            <w:tcW w:w="1460"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65</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kern w:val="0"/>
              </w:rPr>
              <w:t xml:space="preserve"> </w:t>
            </w:r>
            <w:r w:rsidRPr="00087E47">
              <w:rPr>
                <w:rFonts w:ascii="Times New Roman" w:hAnsi="Times New Roman" w:cs="Times New Roman" w:hint="eastAsia"/>
                <w:kern w:val="0"/>
              </w:rPr>
              <w:t>中</w:t>
            </w:r>
            <w:r w:rsidRPr="00087E47">
              <w:rPr>
                <w:rFonts w:ascii="Times New Roman" w:hAnsi="Times New Roman" w:cs="Times New Roman" w:hint="eastAsia"/>
                <w:kern w:val="0"/>
              </w:rPr>
              <w:t>6.4.6</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3</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roofErr w:type="gramStart"/>
            <w:r w:rsidRPr="00087E47">
              <w:rPr>
                <w:rFonts w:ascii="Times New Roman" w:eastAsia="宋体" w:hAnsi="Times New Roman" w:cs="Times New Roman" w:hint="eastAsia"/>
                <w:kern w:val="0"/>
                <w:sz w:val="20"/>
                <w:szCs w:val="20"/>
              </w:rPr>
              <w:t>收缩值</w:t>
            </w:r>
            <w:proofErr w:type="gramEnd"/>
            <w:r w:rsidRPr="00087E47">
              <w:rPr>
                <w:rFonts w:ascii="Times New Roman" w:eastAsia="宋体" w:hAnsi="Times New Roman" w:cs="Times New Roman" w:hint="eastAsia"/>
                <w:kern w:val="0"/>
                <w:sz w:val="20"/>
                <w:szCs w:val="20"/>
              </w:rPr>
              <w:t>/</w:t>
            </w:r>
            <w:r w:rsidRPr="00087E47">
              <w:rPr>
                <w:rFonts w:ascii="Times New Roman" w:eastAsia="宋体" w:hAnsi="Times New Roman" w:cs="Times New Roman" w:hint="eastAsia"/>
                <w:kern w:val="0"/>
                <w:sz w:val="20"/>
                <w:szCs w:val="20"/>
              </w:rPr>
              <w:t>（</w:t>
            </w:r>
            <w:r w:rsidRPr="00087E47">
              <w:rPr>
                <w:rFonts w:ascii="Times New Roman" w:eastAsia="宋体" w:hAnsi="Times New Roman" w:cs="Times New Roman" w:hint="eastAsia"/>
                <w:kern w:val="0"/>
                <w:sz w:val="20"/>
                <w:szCs w:val="20"/>
              </w:rPr>
              <w:t>mm/m</w:t>
            </w:r>
            <w:r w:rsidRPr="00087E47">
              <w:rPr>
                <w:rFonts w:ascii="Times New Roman" w:eastAsia="宋体" w:hAnsi="Times New Roman" w:cs="Times New Roman" w:hint="eastAsia"/>
                <w:kern w:val="0"/>
                <w:sz w:val="20"/>
                <w:szCs w:val="20"/>
              </w:rPr>
              <w:t>）</w:t>
            </w:r>
          </w:p>
        </w:tc>
        <w:tc>
          <w:tcPr>
            <w:tcW w:w="1460"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1.5</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6.5.3</w:t>
            </w:r>
          </w:p>
        </w:tc>
      </w:tr>
      <w:tr w:rsidR="00087E47" w:rsidRPr="00087E47" w:rsidTr="00F661D9">
        <w:trPr>
          <w:trHeight w:val="524"/>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4</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128" w:type="dxa"/>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087E47">
              <w:rPr>
                <w:rFonts w:ascii="Times New Roman" w:eastAsia="宋体" w:hAnsi="Times New Roman" w:cs="Times New Roman" w:hint="eastAsia"/>
                <w:kern w:val="0"/>
                <w:sz w:val="20"/>
                <w:szCs w:val="20"/>
              </w:rPr>
              <w:t>吸水量</w:t>
            </w:r>
            <w:r w:rsidRPr="00087E47">
              <w:rPr>
                <w:rFonts w:ascii="Times New Roman" w:eastAsia="宋体" w:hAnsi="Times New Roman" w:cs="Times New Roman"/>
                <w:kern w:val="0"/>
                <w:sz w:val="20"/>
                <w:szCs w:val="20"/>
              </w:rPr>
              <w:t>/</w:t>
            </w:r>
            <w:r w:rsidRPr="00087E47">
              <w:rPr>
                <w:rFonts w:ascii="Times New Roman" w:eastAsia="宋体" w:hAnsi="Times New Roman" w:cs="Times New Roman" w:hint="eastAsia"/>
                <w:kern w:val="0"/>
                <w:sz w:val="20"/>
                <w:szCs w:val="20"/>
              </w:rPr>
              <w:t>g</w:t>
            </w:r>
          </w:p>
        </w:tc>
        <w:tc>
          <w:tcPr>
            <w:tcW w:w="1390" w:type="dxa"/>
            <w:gridSpan w:val="2"/>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087E47">
              <w:rPr>
                <w:rFonts w:ascii="Times New Roman" w:eastAsia="宋体" w:hAnsi="Times New Roman" w:cs="Times New Roman" w:hint="eastAsia"/>
                <w:kern w:val="0"/>
                <w:sz w:val="20"/>
                <w:szCs w:val="20"/>
              </w:rPr>
              <w:t>240min</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0.1</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6.5.4</w:t>
            </w:r>
          </w:p>
        </w:tc>
      </w:tr>
      <w:tr w:rsidR="00087E47" w:rsidRPr="00087E47" w:rsidTr="00F661D9">
        <w:trPr>
          <w:trHeight w:val="524"/>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5</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087E47">
              <w:rPr>
                <w:rFonts w:ascii="Times New Roman" w:hAnsi="Times New Roman" w:cs="Times New Roman" w:hint="eastAsia"/>
              </w:rPr>
              <w:t>游离</w:t>
            </w:r>
            <w:proofErr w:type="spellStart"/>
            <w:r w:rsidRPr="00087E47">
              <w:rPr>
                <w:rFonts w:ascii="Times New Roman" w:hAnsi="Times New Roman" w:cs="Times New Roman" w:hint="eastAsia"/>
              </w:rPr>
              <w:t>TDI</w:t>
            </w:r>
            <w:r w:rsidRPr="00087E47">
              <w:rPr>
                <w:rFonts w:ascii="Times New Roman" w:hAnsi="Times New Roman" w:cs="Times New Roman" w:hint="eastAsia"/>
                <w:vertAlign w:val="superscript"/>
              </w:rPr>
              <w:t>a</w:t>
            </w:r>
            <w:proofErr w:type="spellEnd"/>
            <w:r w:rsidRPr="00087E47">
              <w:rPr>
                <w:rFonts w:ascii="Times New Roman" w:hAnsi="Times New Roman" w:cs="Times New Roman"/>
              </w:rPr>
              <w:t>/</w:t>
            </w:r>
            <w:r w:rsidRPr="00087E47">
              <w:rPr>
                <w:rFonts w:ascii="Times New Roman" w:hAnsi="Times New Roman" w:cs="Times New Roman" w:hint="eastAsia"/>
              </w:rPr>
              <w:t>（</w:t>
            </w:r>
            <w:r w:rsidRPr="00087E47">
              <w:rPr>
                <w:rFonts w:ascii="Times New Roman" w:hAnsi="Times New Roman" w:cs="Times New Roman" w:hint="eastAsia"/>
              </w:rPr>
              <w:t>g</w:t>
            </w:r>
            <w:r w:rsidRPr="00087E47">
              <w:rPr>
                <w:rFonts w:ascii="Times New Roman" w:hAnsi="Times New Roman" w:cs="Times New Roman"/>
              </w:rPr>
              <w:t>/</w:t>
            </w:r>
            <w:r w:rsidRPr="00087E47">
              <w:rPr>
                <w:rFonts w:ascii="Times New Roman" w:hAnsi="Times New Roman" w:cs="Times New Roman" w:hint="eastAsia"/>
              </w:rPr>
              <w:t>kg</w:t>
            </w:r>
            <w:r w:rsidRPr="00087E47">
              <w:rPr>
                <w:rFonts w:ascii="Times New Roman" w:hAnsi="Times New Roman" w:cs="Times New Roman" w:hint="eastAsia"/>
              </w:rPr>
              <w:t>）</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2.0</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rPr>
              <w:t>T/CBMF 166</w:t>
            </w:r>
            <w:r w:rsidRPr="00087E47">
              <w:rPr>
                <w:rFonts w:ascii="Times New Roman" w:hAnsi="Times New Roman" w:cs="Times New Roman" w:hint="eastAsia"/>
              </w:rPr>
              <w:t>—</w:t>
            </w:r>
            <w:r w:rsidRPr="00087E47">
              <w:rPr>
                <w:rFonts w:ascii="Times New Roman" w:hAnsi="Times New Roman" w:cs="Times New Roman" w:hint="eastAsia"/>
              </w:rPr>
              <w:t>2022</w:t>
            </w:r>
            <w:r w:rsidRPr="00087E47">
              <w:rPr>
                <w:rFonts w:ascii="Times New Roman" w:hAnsi="Times New Roman" w:cs="Times New Roman" w:hint="eastAsia"/>
              </w:rPr>
              <w:t>中</w:t>
            </w:r>
            <w:r w:rsidRPr="00087E47">
              <w:rPr>
                <w:rFonts w:ascii="Times New Roman" w:hAnsi="Times New Roman" w:cs="Times New Roman" w:hint="eastAsia"/>
              </w:rPr>
              <w:t>6.6.5</w:t>
            </w:r>
          </w:p>
        </w:tc>
      </w:tr>
      <w:tr w:rsidR="00087E47" w:rsidRPr="00087E47" w:rsidTr="00F661D9">
        <w:trPr>
          <w:trHeight w:val="524"/>
          <w:jc w:val="center"/>
        </w:trPr>
        <w:tc>
          <w:tcPr>
            <w:tcW w:w="441" w:type="dxa"/>
            <w:vMerge w:val="restart"/>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6</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128" w:type="dxa"/>
            <w:vMerge w:val="restart"/>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r w:rsidRPr="00087E47">
              <w:rPr>
                <w:rFonts w:ascii="Times New Roman" w:eastAsia="宋体" w:hAnsi="Times New Roman" w:cs="Times New Roman" w:hint="eastAsia"/>
                <w:kern w:val="0"/>
                <w:sz w:val="20"/>
                <w:szCs w:val="20"/>
              </w:rPr>
              <w:t>可溶性重金属</w:t>
            </w:r>
            <w:r w:rsidRPr="00087E47">
              <w:rPr>
                <w:rFonts w:ascii="Times New Roman" w:eastAsia="宋体" w:hAnsi="Times New Roman" w:cs="Times New Roman" w:hint="eastAsia"/>
                <w:kern w:val="0"/>
                <w:sz w:val="20"/>
                <w:szCs w:val="20"/>
              </w:rPr>
              <w:t>/</w:t>
            </w:r>
            <w:r w:rsidRPr="00087E47">
              <w:rPr>
                <w:rFonts w:ascii="Times New Roman" w:eastAsia="宋体" w:hAnsi="Times New Roman" w:cs="Times New Roman" w:hint="eastAsia"/>
                <w:kern w:val="0"/>
                <w:sz w:val="20"/>
                <w:szCs w:val="20"/>
              </w:rPr>
              <w:t>（</w:t>
            </w:r>
            <w:r w:rsidRPr="00087E47">
              <w:rPr>
                <w:rFonts w:ascii="Times New Roman" w:eastAsia="宋体" w:hAnsi="Times New Roman" w:cs="Times New Roman" w:hint="eastAsia"/>
                <w:kern w:val="0"/>
                <w:sz w:val="20"/>
                <w:szCs w:val="20"/>
              </w:rPr>
              <w:t>mg/kg</w:t>
            </w:r>
            <w:r w:rsidRPr="00087E47">
              <w:rPr>
                <w:rFonts w:ascii="Times New Roman" w:eastAsia="宋体" w:hAnsi="Times New Roman" w:cs="Times New Roman" w:hint="eastAsia"/>
                <w:kern w:val="0"/>
                <w:sz w:val="20"/>
                <w:szCs w:val="20"/>
              </w:rPr>
              <w:t>）</w:t>
            </w:r>
          </w:p>
        </w:tc>
        <w:tc>
          <w:tcPr>
            <w:tcW w:w="1390" w:type="dxa"/>
            <w:gridSpan w:val="2"/>
            <w:shd w:val="clear" w:color="auto" w:fill="auto"/>
            <w:vAlign w:val="center"/>
          </w:tcPr>
          <w:p w:rsidR="00087E47" w:rsidRPr="00087E47" w:rsidRDefault="00087E47" w:rsidP="00087E47">
            <w:pPr>
              <w:widowControl/>
              <w:spacing w:line="240" w:lineRule="exact"/>
              <w:jc w:val="center"/>
              <w:rPr>
                <w:rFonts w:ascii="Times New Roman" w:hAnsi="Times New Roman"/>
              </w:rPr>
            </w:pPr>
            <w:r w:rsidRPr="00087E47">
              <w:rPr>
                <w:rFonts w:ascii="Times New Roman" w:hAnsi="Times New Roman" w:hint="eastAsia"/>
              </w:rPr>
              <w:t>铅（</w:t>
            </w:r>
            <w:proofErr w:type="spellStart"/>
            <w:r w:rsidRPr="00087E47">
              <w:rPr>
                <w:rFonts w:ascii="Times New Roman" w:hAnsi="Times New Roman" w:hint="eastAsia"/>
              </w:rPr>
              <w:t>Pb</w:t>
            </w:r>
            <w:proofErr w:type="spellEnd"/>
            <w:r w:rsidRPr="00087E47">
              <w:rPr>
                <w:rFonts w:ascii="Times New Roman" w:hAnsi="Times New Roman" w:hint="eastAsia"/>
              </w:rPr>
              <w:t>）</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30</w:t>
            </w:r>
          </w:p>
        </w:tc>
        <w:tc>
          <w:tcPr>
            <w:tcW w:w="1852"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6.6.6</w:t>
            </w:r>
          </w:p>
        </w:tc>
      </w:tr>
      <w:tr w:rsidR="00087E47" w:rsidRPr="00087E47" w:rsidTr="00F661D9">
        <w:trPr>
          <w:trHeight w:val="524"/>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128" w:type="dxa"/>
            <w:vMerge/>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
        </w:tc>
        <w:tc>
          <w:tcPr>
            <w:tcW w:w="1390" w:type="dxa"/>
            <w:gridSpan w:val="2"/>
            <w:shd w:val="clear" w:color="auto" w:fill="auto"/>
            <w:vAlign w:val="center"/>
          </w:tcPr>
          <w:p w:rsidR="00087E47" w:rsidRPr="00087E47" w:rsidRDefault="00087E47" w:rsidP="00087E47">
            <w:pPr>
              <w:widowControl/>
              <w:spacing w:line="240" w:lineRule="exact"/>
              <w:jc w:val="center"/>
              <w:rPr>
                <w:rFonts w:ascii="Times New Roman" w:hAnsi="Times New Roman"/>
              </w:rPr>
            </w:pPr>
            <w:r w:rsidRPr="00087E47">
              <w:rPr>
                <w:rFonts w:ascii="Times New Roman" w:hAnsi="Times New Roman" w:hint="eastAsia"/>
              </w:rPr>
              <w:t>镉（</w:t>
            </w:r>
            <w:r w:rsidRPr="00087E47">
              <w:rPr>
                <w:rFonts w:ascii="Times New Roman" w:hAnsi="Times New Roman" w:hint="eastAsia"/>
              </w:rPr>
              <w:t>Cd</w:t>
            </w:r>
            <w:r w:rsidRPr="00087E47">
              <w:rPr>
                <w:rFonts w:ascii="Times New Roman" w:hAnsi="Times New Roman" w:hint="eastAsia"/>
              </w:rPr>
              <w:t>）</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30</w:t>
            </w:r>
          </w:p>
        </w:tc>
        <w:tc>
          <w:tcPr>
            <w:tcW w:w="1852"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r>
      <w:tr w:rsidR="00087E47" w:rsidRPr="00087E47" w:rsidTr="00F661D9">
        <w:trPr>
          <w:trHeight w:val="524"/>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128" w:type="dxa"/>
            <w:vMerge/>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
        </w:tc>
        <w:tc>
          <w:tcPr>
            <w:tcW w:w="1390" w:type="dxa"/>
            <w:gridSpan w:val="2"/>
            <w:shd w:val="clear" w:color="auto" w:fill="auto"/>
            <w:vAlign w:val="center"/>
          </w:tcPr>
          <w:p w:rsidR="00087E47" w:rsidRPr="00087E47" w:rsidRDefault="00087E47" w:rsidP="00087E47">
            <w:pPr>
              <w:widowControl/>
              <w:spacing w:line="240" w:lineRule="exact"/>
              <w:jc w:val="center"/>
              <w:rPr>
                <w:rFonts w:ascii="Times New Roman" w:hAnsi="Times New Roman"/>
              </w:rPr>
            </w:pPr>
            <w:r w:rsidRPr="00087E47">
              <w:rPr>
                <w:rFonts w:ascii="Times New Roman" w:hAnsi="Times New Roman" w:hint="eastAsia"/>
              </w:rPr>
              <w:t>铬（</w:t>
            </w:r>
            <w:r w:rsidRPr="00087E47">
              <w:rPr>
                <w:rFonts w:ascii="Times New Roman" w:hAnsi="Times New Roman" w:hint="eastAsia"/>
              </w:rPr>
              <w:t>Cr</w:t>
            </w:r>
            <w:r w:rsidRPr="00087E47">
              <w:rPr>
                <w:rFonts w:ascii="Times New Roman" w:hAnsi="Times New Roman" w:hint="eastAsia"/>
              </w:rPr>
              <w:t>）</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30</w:t>
            </w:r>
          </w:p>
        </w:tc>
        <w:tc>
          <w:tcPr>
            <w:tcW w:w="1852"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r>
      <w:tr w:rsidR="00087E47" w:rsidRPr="00087E47" w:rsidTr="00F661D9">
        <w:trPr>
          <w:trHeight w:val="524"/>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128" w:type="dxa"/>
            <w:vMerge/>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0"/>
              </w:rPr>
            </w:pPr>
          </w:p>
        </w:tc>
        <w:tc>
          <w:tcPr>
            <w:tcW w:w="1390" w:type="dxa"/>
            <w:gridSpan w:val="2"/>
            <w:shd w:val="clear" w:color="auto" w:fill="auto"/>
            <w:vAlign w:val="center"/>
          </w:tcPr>
          <w:p w:rsidR="00087E47" w:rsidRPr="00087E47" w:rsidRDefault="00087E47" w:rsidP="00087E47">
            <w:pPr>
              <w:widowControl/>
              <w:spacing w:line="240" w:lineRule="exact"/>
              <w:jc w:val="center"/>
              <w:rPr>
                <w:rFonts w:ascii="Times New Roman" w:hAnsi="Times New Roman"/>
              </w:rPr>
            </w:pPr>
            <w:r w:rsidRPr="00087E47">
              <w:rPr>
                <w:rFonts w:ascii="Times New Roman" w:hAnsi="Times New Roman" w:hint="eastAsia"/>
              </w:rPr>
              <w:t>汞（</w:t>
            </w:r>
            <w:r w:rsidRPr="00087E47">
              <w:rPr>
                <w:rFonts w:ascii="Times New Roman" w:hAnsi="Times New Roman" w:hint="eastAsia"/>
              </w:rPr>
              <w:t>Hg</w:t>
            </w:r>
            <w:r w:rsidRPr="00087E47">
              <w:rPr>
                <w:rFonts w:ascii="Times New Roman" w:hAnsi="Times New Roman" w:hint="eastAsia"/>
              </w:rPr>
              <w:t>）</w:t>
            </w:r>
          </w:p>
        </w:tc>
        <w:tc>
          <w:tcPr>
            <w:tcW w:w="1460"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ind w:firstLineChars="200" w:firstLine="400"/>
              <w:rPr>
                <w:rFonts w:ascii="Times New Roman" w:eastAsia="宋体" w:hAnsi="Times New Roman" w:cs="Times New Roman"/>
                <w:kern w:val="0"/>
                <w:sz w:val="20"/>
                <w:szCs w:val="2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30</w:t>
            </w:r>
          </w:p>
        </w:tc>
        <w:tc>
          <w:tcPr>
            <w:tcW w:w="1852"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7</w:t>
            </w:r>
          </w:p>
        </w:tc>
        <w:tc>
          <w:tcPr>
            <w:tcW w:w="654"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kern w:val="0"/>
              </w:rPr>
              <w:t>核心指标</w:t>
            </w: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耐磨性</w:t>
            </w:r>
            <w:r w:rsidRPr="00087E47">
              <w:rPr>
                <w:rFonts w:ascii="Times New Roman" w:hAnsi="Times New Roman" w:cs="Times New Roman" w:hint="eastAsia"/>
                <w:kern w:val="0"/>
              </w:rPr>
              <w:t>/mm</w:t>
            </w:r>
            <w:r w:rsidRPr="00087E47">
              <w:rPr>
                <w:rFonts w:ascii="Times New Roman" w:hAnsi="Times New Roman" w:cs="Times New Roman" w:hint="eastAsia"/>
                <w:kern w:val="0"/>
                <w:vertAlign w:val="superscript"/>
              </w:rPr>
              <w:t>3</w:t>
            </w:r>
            <w:r w:rsidRPr="00087E47">
              <w:rPr>
                <w:rFonts w:ascii="Times New Roman" w:hAnsi="Times New Roman" w:cs="Times New Roman" w:hint="eastAsia"/>
                <w:kern w:val="0"/>
              </w:rPr>
              <w:t xml:space="preserve"> </w:t>
            </w:r>
          </w:p>
        </w:tc>
        <w:tc>
          <w:tcPr>
            <w:tcW w:w="1460" w:type="dxa"/>
            <w:vMerge w:val="restart"/>
            <w:shd w:val="clear" w:color="auto" w:fill="auto"/>
            <w:vAlign w:val="center"/>
          </w:tcPr>
          <w:p w:rsidR="00087E47" w:rsidRPr="00087E47" w:rsidRDefault="00087E47" w:rsidP="00087E47">
            <w:pPr>
              <w:spacing w:line="240" w:lineRule="exact"/>
              <w:jc w:val="center"/>
              <w:rPr>
                <w:rFonts w:ascii="Times New Roman" w:hAnsi="Times New Roman" w:cs="Times New Roman"/>
              </w:rPr>
            </w:pPr>
            <w:r w:rsidRPr="00087E47">
              <w:rPr>
                <w:rFonts w:ascii="Times New Roman" w:hAnsi="Times New Roman" w:cs="Times New Roman"/>
              </w:rPr>
              <w:t>T/CBMF 166—2022</w:t>
            </w: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100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150</w:t>
            </w:r>
          </w:p>
        </w:tc>
        <w:tc>
          <w:tcPr>
            <w:tcW w:w="1046"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200</w:t>
            </w:r>
          </w:p>
        </w:tc>
        <w:tc>
          <w:tcPr>
            <w:tcW w:w="1852"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T/CBMF 166</w:t>
            </w: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2022</w:t>
            </w:r>
            <w:r w:rsidRPr="00087E47">
              <w:rPr>
                <w:rFonts w:ascii="Times New Roman" w:eastAsia="宋体" w:hAnsi="Times New Roman" w:cs="Times New Roman" w:hint="eastAsia"/>
                <w:kern w:val="0"/>
                <w:sz w:val="20"/>
                <w:szCs w:val="21"/>
              </w:rPr>
              <w:t>中</w:t>
            </w:r>
            <w:r w:rsidRPr="00087E47">
              <w:rPr>
                <w:rFonts w:ascii="Times New Roman" w:eastAsia="宋体" w:hAnsi="Times New Roman" w:cs="Times New Roman" w:hint="eastAsia"/>
                <w:kern w:val="0"/>
                <w:sz w:val="20"/>
                <w:szCs w:val="21"/>
              </w:rPr>
              <w:t>6.4.7</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8</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抗折强度</w:t>
            </w:r>
            <w:r w:rsidRPr="00087E47">
              <w:rPr>
                <w:rFonts w:ascii="Times New Roman" w:hAnsi="Times New Roman" w:cs="Times New Roman" w:hint="eastAsia"/>
                <w:kern w:val="0"/>
              </w:rPr>
              <w:t>/M</w:t>
            </w:r>
            <w:r w:rsidRPr="00087E47">
              <w:rPr>
                <w:rFonts w:ascii="Times New Roman" w:hAnsi="Times New Roman" w:cs="Times New Roman"/>
                <w:kern w:val="0"/>
              </w:rPr>
              <w:t>P</w:t>
            </w:r>
            <w:r w:rsidRPr="00087E47">
              <w:rPr>
                <w:rFonts w:ascii="Times New Roman" w:hAnsi="Times New Roman" w:cs="Times New Roman" w:hint="eastAsia"/>
                <w:kern w:val="0"/>
              </w:rPr>
              <w:t>a</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25.0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20.0</w:t>
            </w:r>
          </w:p>
        </w:tc>
        <w:tc>
          <w:tcPr>
            <w:tcW w:w="1046"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15.0</w:t>
            </w:r>
          </w:p>
        </w:tc>
        <w:tc>
          <w:tcPr>
            <w:tcW w:w="1852" w:type="dxa"/>
            <w:vMerge w:val="restart"/>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T/CBMF 166</w:t>
            </w: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2022</w:t>
            </w:r>
            <w:r w:rsidRPr="00087E47">
              <w:rPr>
                <w:rFonts w:ascii="Times New Roman" w:eastAsia="宋体" w:hAnsi="Times New Roman" w:cs="Times New Roman" w:hint="eastAsia"/>
                <w:kern w:val="0"/>
                <w:sz w:val="20"/>
                <w:szCs w:val="21"/>
              </w:rPr>
              <w:t>中</w:t>
            </w:r>
            <w:r w:rsidRPr="00087E47">
              <w:rPr>
                <w:rFonts w:ascii="Times New Roman" w:eastAsia="宋体" w:hAnsi="Times New Roman" w:cs="Times New Roman" w:hint="eastAsia"/>
                <w:kern w:val="0"/>
                <w:sz w:val="20"/>
                <w:szCs w:val="21"/>
              </w:rPr>
              <w:t>6.5.2</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9</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抗压强度</w:t>
            </w:r>
            <w:r w:rsidRPr="00087E47">
              <w:rPr>
                <w:rFonts w:ascii="Times New Roman" w:hAnsi="Times New Roman" w:cs="Times New Roman" w:hint="eastAsia"/>
                <w:kern w:val="0"/>
              </w:rPr>
              <w:t>/MPa</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40.0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35.0</w:t>
            </w:r>
          </w:p>
        </w:tc>
        <w:tc>
          <w:tcPr>
            <w:tcW w:w="1046"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30.0</w:t>
            </w:r>
          </w:p>
        </w:tc>
        <w:tc>
          <w:tcPr>
            <w:tcW w:w="1852"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087E47" w:rsidRPr="00087E47" w:rsidTr="00F661D9">
        <w:trPr>
          <w:trHeight w:val="631"/>
          <w:jc w:val="center"/>
        </w:trPr>
        <w:tc>
          <w:tcPr>
            <w:tcW w:w="441" w:type="dxa"/>
            <w:vMerge w:val="restart"/>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10</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hint="eastAsia"/>
              </w:rPr>
              <w:t>耐污染性</w:t>
            </w:r>
            <w:r w:rsidRPr="00087E47">
              <w:rPr>
                <w:rFonts w:ascii="Times New Roman" w:hAnsi="Times New Roman" w:hint="eastAsia"/>
              </w:rPr>
              <w:t>/</w:t>
            </w:r>
            <w:r w:rsidRPr="00087E47">
              <w:rPr>
                <w:rFonts w:ascii="Times New Roman" w:hAnsi="Times New Roman" w:hint="eastAsia"/>
              </w:rPr>
              <w:t>级</w:t>
            </w: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蓝黑墨水</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w:t>
            </w:r>
          </w:p>
        </w:tc>
        <w:tc>
          <w:tcPr>
            <w:tcW w:w="2090" w:type="dxa"/>
            <w:gridSpan w:val="2"/>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w:t>
            </w:r>
          </w:p>
        </w:tc>
        <w:tc>
          <w:tcPr>
            <w:tcW w:w="1852" w:type="dxa"/>
            <w:vMerge w:val="restart"/>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T/CBMF 166</w:t>
            </w: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2022</w:t>
            </w:r>
            <w:r w:rsidRPr="00087E47">
              <w:rPr>
                <w:rFonts w:ascii="Times New Roman" w:eastAsia="宋体" w:hAnsi="Times New Roman" w:cs="Times New Roman" w:hint="eastAsia"/>
                <w:kern w:val="0"/>
                <w:sz w:val="20"/>
                <w:szCs w:val="21"/>
              </w:rPr>
              <w:t>中</w:t>
            </w:r>
            <w:r w:rsidRPr="00087E47">
              <w:rPr>
                <w:rFonts w:ascii="Times New Roman" w:eastAsia="宋体" w:hAnsi="Times New Roman" w:cs="Times New Roman" w:hint="eastAsia"/>
                <w:kern w:val="0"/>
                <w:sz w:val="20"/>
                <w:szCs w:val="21"/>
              </w:rPr>
              <w:t>6.4.9</w:t>
            </w:r>
          </w:p>
        </w:tc>
      </w:tr>
      <w:tr w:rsidR="00087E47" w:rsidRPr="00087E47" w:rsidTr="00F661D9">
        <w:trPr>
          <w:trHeight w:val="555"/>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shd w:val="clear" w:color="auto" w:fill="auto"/>
            <w:vAlign w:val="center"/>
          </w:tcPr>
          <w:p w:rsidR="00087E47" w:rsidRPr="00087E47" w:rsidRDefault="00087E47" w:rsidP="00087E47">
            <w:pPr>
              <w:widowControl/>
              <w:spacing w:line="240" w:lineRule="exact"/>
              <w:jc w:val="center"/>
              <w:rPr>
                <w:rFonts w:ascii="Times New Roman" w:hAnsi="Times New Roman"/>
              </w:rPr>
            </w:pP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食醋</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w:t>
            </w:r>
          </w:p>
        </w:tc>
        <w:tc>
          <w:tcPr>
            <w:tcW w:w="2090" w:type="dxa"/>
            <w:gridSpan w:val="2"/>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w:t>
            </w:r>
          </w:p>
        </w:tc>
        <w:tc>
          <w:tcPr>
            <w:tcW w:w="1852" w:type="dxa"/>
            <w:vMerge/>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087E47" w:rsidRPr="00087E47" w:rsidTr="00F661D9">
        <w:trPr>
          <w:trHeight w:val="563"/>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shd w:val="clear" w:color="auto" w:fill="auto"/>
            <w:vAlign w:val="center"/>
          </w:tcPr>
          <w:p w:rsidR="00087E47" w:rsidRPr="00087E47" w:rsidRDefault="00087E47" w:rsidP="00087E47">
            <w:pPr>
              <w:widowControl/>
              <w:spacing w:line="240" w:lineRule="exact"/>
              <w:jc w:val="center"/>
              <w:rPr>
                <w:rFonts w:ascii="Times New Roman" w:hAnsi="Times New Roman"/>
              </w:rPr>
            </w:pP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红茶</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hAnsi="Times New Roman" w:cs="Times New Roman" w:hint="eastAsia"/>
                <w:szCs w:val="21"/>
              </w:rPr>
              <w:t>1</w:t>
            </w:r>
          </w:p>
        </w:tc>
        <w:tc>
          <w:tcPr>
            <w:tcW w:w="1852" w:type="dxa"/>
            <w:vMerge/>
            <w:shd w:val="clear" w:color="auto" w:fill="auto"/>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087E47" w:rsidRPr="00087E47" w:rsidTr="00F661D9">
        <w:trPr>
          <w:trHeight w:val="543"/>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shd w:val="clear" w:color="auto" w:fill="auto"/>
            <w:vAlign w:val="center"/>
          </w:tcPr>
          <w:p w:rsidR="00087E47" w:rsidRPr="00087E47" w:rsidRDefault="00087E47" w:rsidP="00087E47">
            <w:pPr>
              <w:widowControl/>
              <w:spacing w:line="240" w:lineRule="exact"/>
              <w:jc w:val="center"/>
              <w:rPr>
                <w:rFonts w:ascii="Times New Roman" w:hAnsi="Times New Roman"/>
              </w:rPr>
            </w:pP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红葡萄酒</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hAnsi="Times New Roman" w:cs="Times New Roman" w:hint="eastAsia"/>
                <w:szCs w:val="21"/>
              </w:rPr>
              <w:t>1</w:t>
            </w:r>
          </w:p>
        </w:tc>
        <w:tc>
          <w:tcPr>
            <w:tcW w:w="1852" w:type="dxa"/>
            <w:vMerge/>
            <w:shd w:val="clear" w:color="auto" w:fill="auto"/>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087E47" w:rsidRPr="00087E47" w:rsidTr="00F661D9">
        <w:trPr>
          <w:trHeight w:val="551"/>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shd w:val="clear" w:color="auto" w:fill="auto"/>
            <w:vAlign w:val="center"/>
          </w:tcPr>
          <w:p w:rsidR="00087E47" w:rsidRPr="00087E47" w:rsidRDefault="00087E47" w:rsidP="00087E47">
            <w:pPr>
              <w:widowControl/>
              <w:spacing w:line="240" w:lineRule="exact"/>
              <w:jc w:val="center"/>
              <w:rPr>
                <w:rFonts w:ascii="Times New Roman" w:hAnsi="Times New Roman"/>
              </w:rPr>
            </w:pP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酱油</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hAnsi="Times New Roman" w:cs="Times New Roman" w:hint="eastAsia"/>
                <w:szCs w:val="21"/>
              </w:rPr>
              <w:t>1</w:t>
            </w:r>
          </w:p>
        </w:tc>
        <w:tc>
          <w:tcPr>
            <w:tcW w:w="1852" w:type="dxa"/>
            <w:vMerge/>
            <w:shd w:val="clear" w:color="auto" w:fill="auto"/>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11</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rPr>
            </w:pPr>
            <w:r w:rsidRPr="00087E47">
              <w:rPr>
                <w:rFonts w:ascii="Times New Roman" w:hAnsi="Times New Roman" w:hint="eastAsia"/>
              </w:rPr>
              <w:t>挥发性有机化合物（</w:t>
            </w:r>
            <w:r w:rsidRPr="00087E47">
              <w:rPr>
                <w:rFonts w:ascii="Times New Roman" w:hAnsi="Times New Roman" w:hint="eastAsia"/>
              </w:rPr>
              <w:t>VOC</w:t>
            </w:r>
            <w:r w:rsidRPr="00087E47">
              <w:rPr>
                <w:rFonts w:ascii="Times New Roman" w:hAnsi="Times New Roman" w:hint="eastAsia"/>
              </w:rPr>
              <w:t>）含量</w:t>
            </w:r>
            <w:r w:rsidRPr="00087E47">
              <w:rPr>
                <w:rFonts w:ascii="Times New Roman" w:hAnsi="Times New Roman" w:hint="eastAsia"/>
              </w:rPr>
              <w:t>/</w:t>
            </w:r>
            <w:r w:rsidRPr="00087E47">
              <w:rPr>
                <w:rFonts w:ascii="Times New Roman" w:hAnsi="Times New Roman" w:hint="eastAsia"/>
              </w:rPr>
              <w:t>（</w:t>
            </w:r>
            <w:r w:rsidRPr="00087E47">
              <w:rPr>
                <w:rFonts w:ascii="Times New Roman" w:hAnsi="Times New Roman" w:hint="eastAsia"/>
              </w:rPr>
              <w:t>g</w:t>
            </w:r>
            <w:r w:rsidRPr="00087E47">
              <w:rPr>
                <w:rFonts w:ascii="Times New Roman" w:hAnsi="Times New Roman"/>
              </w:rPr>
              <w:t>/</w:t>
            </w:r>
            <w:r w:rsidRPr="00087E47">
              <w:rPr>
                <w:rFonts w:ascii="Times New Roman" w:hAnsi="Times New Roman" w:hint="eastAsia"/>
              </w:rPr>
              <w:t>kg</w:t>
            </w:r>
            <w:r w:rsidRPr="00087E47">
              <w:rPr>
                <w:rFonts w:ascii="Times New Roman" w:hAnsi="Times New Roman" w:hint="eastAsia"/>
              </w:rPr>
              <w:t>）</w:t>
            </w:r>
          </w:p>
        </w:tc>
        <w:tc>
          <w:tcPr>
            <w:tcW w:w="1460"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30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40</w:t>
            </w:r>
          </w:p>
        </w:tc>
        <w:tc>
          <w:tcPr>
            <w:tcW w:w="1046"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50</w:t>
            </w:r>
          </w:p>
        </w:tc>
        <w:tc>
          <w:tcPr>
            <w:tcW w:w="1852" w:type="dxa"/>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20"/>
                <w:szCs w:val="21"/>
              </w:rPr>
            </w:pPr>
            <w:r w:rsidRPr="00087E47">
              <w:rPr>
                <w:rFonts w:ascii="Times New Roman" w:eastAsia="宋体" w:hAnsi="Times New Roman" w:cs="Times New Roman" w:hint="eastAsia"/>
                <w:kern w:val="0"/>
                <w:sz w:val="20"/>
                <w:szCs w:val="21"/>
              </w:rPr>
              <w:t>T/CBMF 166</w:t>
            </w:r>
            <w:r w:rsidRPr="00087E47">
              <w:rPr>
                <w:rFonts w:ascii="Times New Roman" w:eastAsia="宋体" w:hAnsi="Times New Roman" w:cs="Times New Roman" w:hint="eastAsia"/>
                <w:kern w:val="0"/>
                <w:sz w:val="20"/>
                <w:szCs w:val="21"/>
              </w:rPr>
              <w:t>—</w:t>
            </w:r>
            <w:r w:rsidRPr="00087E47">
              <w:rPr>
                <w:rFonts w:ascii="Times New Roman" w:eastAsia="宋体" w:hAnsi="Times New Roman" w:cs="Times New Roman" w:hint="eastAsia"/>
                <w:kern w:val="0"/>
                <w:sz w:val="20"/>
                <w:szCs w:val="21"/>
              </w:rPr>
              <w:t>2022</w:t>
            </w:r>
            <w:r w:rsidRPr="00087E47">
              <w:rPr>
                <w:rFonts w:ascii="Times New Roman" w:eastAsia="宋体" w:hAnsi="Times New Roman" w:cs="Times New Roman" w:hint="eastAsia"/>
                <w:kern w:val="0"/>
                <w:sz w:val="20"/>
                <w:szCs w:val="21"/>
              </w:rPr>
              <w:t>中</w:t>
            </w:r>
            <w:r w:rsidRPr="00087E47">
              <w:rPr>
                <w:rFonts w:ascii="Times New Roman" w:eastAsia="宋体" w:hAnsi="Times New Roman" w:cs="Times New Roman" w:hint="eastAsia"/>
                <w:kern w:val="0"/>
                <w:sz w:val="20"/>
                <w:szCs w:val="21"/>
              </w:rPr>
              <w:t>6.6.1</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12</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numPr>
                <w:ilvl w:val="0"/>
                <w:numId w:val="5"/>
              </w:numPr>
              <w:tabs>
                <w:tab w:val="center" w:pos="4201"/>
                <w:tab w:val="right" w:leader="dot" w:pos="9298"/>
              </w:tabs>
              <w:autoSpaceDE w:val="0"/>
              <w:autoSpaceDN w:val="0"/>
              <w:spacing w:before="156" w:after="156" w:line="240" w:lineRule="exact"/>
              <w:jc w:val="center"/>
              <w:rPr>
                <w:rFonts w:ascii="Times New Roman" w:eastAsiaTheme="majorEastAsia" w:hAnsi="Times New Roman" w:cs="Times New Roman"/>
                <w:kern w:val="0"/>
                <w:sz w:val="20"/>
                <w:szCs w:val="20"/>
              </w:rPr>
            </w:pPr>
            <w:r w:rsidRPr="00087E47">
              <w:rPr>
                <w:rFonts w:ascii="Times New Roman" w:eastAsiaTheme="majorEastAsia" w:hAnsi="Times New Roman" w:cs="Times New Roman" w:hint="eastAsia"/>
                <w:kern w:val="0"/>
                <w:sz w:val="20"/>
                <w:szCs w:val="20"/>
              </w:rPr>
              <w:t>苯</w:t>
            </w:r>
            <w:r w:rsidRPr="00087E47">
              <w:rPr>
                <w:rFonts w:ascii="Times New Roman" w:eastAsiaTheme="majorEastAsia" w:hAnsi="Times New Roman" w:cs="Times New Roman" w:hint="eastAsia"/>
                <w:kern w:val="0"/>
                <w:sz w:val="20"/>
                <w:szCs w:val="20"/>
              </w:rPr>
              <w:t>/</w:t>
            </w:r>
            <w:r w:rsidRPr="00087E47">
              <w:rPr>
                <w:rFonts w:ascii="Times New Roman" w:eastAsiaTheme="majorEastAsia" w:hAnsi="Times New Roman" w:cs="Times New Roman" w:hint="eastAsia"/>
                <w:kern w:val="0"/>
                <w:sz w:val="20"/>
                <w:szCs w:val="20"/>
              </w:rPr>
              <w:t>（</w:t>
            </w:r>
            <w:r w:rsidRPr="00087E47">
              <w:rPr>
                <w:rFonts w:ascii="Times New Roman" w:eastAsiaTheme="majorEastAsia" w:hAnsi="Times New Roman" w:cs="Times New Roman" w:hint="eastAsia"/>
                <w:kern w:val="0"/>
                <w:sz w:val="20"/>
                <w:szCs w:val="20"/>
              </w:rPr>
              <w:t>g</w:t>
            </w:r>
            <w:r w:rsidRPr="00087E47">
              <w:rPr>
                <w:rFonts w:ascii="Times New Roman" w:eastAsiaTheme="majorEastAsia" w:hAnsi="Times New Roman" w:cs="Times New Roman"/>
                <w:kern w:val="0"/>
                <w:sz w:val="20"/>
                <w:szCs w:val="20"/>
              </w:rPr>
              <w:t>/</w:t>
            </w:r>
            <w:r w:rsidRPr="00087E47">
              <w:rPr>
                <w:rFonts w:ascii="Times New Roman" w:eastAsiaTheme="majorEastAsia" w:hAnsi="Times New Roman" w:cs="Times New Roman" w:hint="eastAsia"/>
                <w:kern w:val="0"/>
                <w:sz w:val="20"/>
                <w:szCs w:val="20"/>
              </w:rPr>
              <w:t>kg</w:t>
            </w:r>
            <w:r w:rsidRPr="00087E47">
              <w:rPr>
                <w:rFonts w:ascii="Times New Roman" w:eastAsiaTheme="majorEastAsia" w:hAnsi="Times New Roman" w:cs="Times New Roman" w:hint="eastAsia"/>
                <w:kern w:val="0"/>
                <w:sz w:val="20"/>
                <w:szCs w:val="20"/>
              </w:rPr>
              <w:t>）</w:t>
            </w:r>
          </w:p>
        </w:tc>
        <w:tc>
          <w:tcPr>
            <w:tcW w:w="1460"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未检出</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0.08</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0.1</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6.6.2</w:t>
            </w:r>
          </w:p>
        </w:tc>
      </w:tr>
      <w:tr w:rsidR="00087E47" w:rsidRPr="00087E47" w:rsidTr="00F661D9">
        <w:trPr>
          <w:trHeight w:val="735"/>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13</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tabs>
                <w:tab w:val="center" w:pos="4201"/>
                <w:tab w:val="right" w:leader="dot" w:pos="9298"/>
              </w:tabs>
              <w:autoSpaceDE w:val="0"/>
              <w:autoSpaceDN w:val="0"/>
              <w:spacing w:before="156" w:after="156" w:line="240" w:lineRule="exact"/>
              <w:jc w:val="center"/>
              <w:rPr>
                <w:rFonts w:ascii="Times New Roman" w:eastAsiaTheme="majorEastAsia" w:hAnsi="Times New Roman" w:cs="Times New Roman"/>
                <w:kern w:val="0"/>
                <w:sz w:val="20"/>
                <w:szCs w:val="20"/>
              </w:rPr>
            </w:pPr>
            <w:r w:rsidRPr="00087E47">
              <w:rPr>
                <w:rFonts w:ascii="Times New Roman" w:eastAsiaTheme="majorEastAsia" w:hAnsi="Times New Roman" w:cs="Times New Roman" w:hint="eastAsia"/>
                <w:kern w:val="0"/>
                <w:sz w:val="20"/>
                <w:szCs w:val="20"/>
              </w:rPr>
              <w:t>甲苯、乙苯、二甲苯的总和</w:t>
            </w:r>
            <w:r w:rsidRPr="00087E47">
              <w:rPr>
                <w:rFonts w:ascii="Times New Roman" w:eastAsiaTheme="majorEastAsia" w:hAnsi="Times New Roman" w:cs="Times New Roman" w:hint="eastAsia"/>
                <w:kern w:val="0"/>
                <w:sz w:val="20"/>
                <w:szCs w:val="20"/>
              </w:rPr>
              <w:t>/</w:t>
            </w:r>
            <w:r w:rsidRPr="00087E47">
              <w:rPr>
                <w:rFonts w:ascii="Times New Roman" w:eastAsiaTheme="majorEastAsia" w:hAnsi="Times New Roman" w:cs="Times New Roman" w:hint="eastAsia"/>
                <w:kern w:val="0"/>
                <w:sz w:val="20"/>
                <w:szCs w:val="20"/>
              </w:rPr>
              <w:t>（</w:t>
            </w:r>
            <w:r w:rsidRPr="00087E47">
              <w:rPr>
                <w:rFonts w:ascii="Times New Roman" w:eastAsiaTheme="majorEastAsia" w:hAnsi="Times New Roman" w:cs="Times New Roman" w:hint="eastAsia"/>
                <w:kern w:val="0"/>
                <w:sz w:val="20"/>
                <w:szCs w:val="20"/>
              </w:rPr>
              <w:t>g</w:t>
            </w:r>
            <w:r w:rsidRPr="00087E47">
              <w:rPr>
                <w:rFonts w:ascii="Times New Roman" w:eastAsiaTheme="majorEastAsia" w:hAnsi="Times New Roman" w:cs="Times New Roman"/>
                <w:kern w:val="0"/>
                <w:sz w:val="20"/>
                <w:szCs w:val="20"/>
              </w:rPr>
              <w:t>/</w:t>
            </w:r>
            <w:r w:rsidRPr="00087E47">
              <w:rPr>
                <w:rFonts w:ascii="Times New Roman" w:eastAsiaTheme="majorEastAsia" w:hAnsi="Times New Roman" w:cs="Times New Roman" w:hint="eastAsia"/>
                <w:kern w:val="0"/>
                <w:sz w:val="20"/>
                <w:szCs w:val="20"/>
              </w:rPr>
              <w:t>kg</w:t>
            </w:r>
            <w:r w:rsidRPr="00087E47">
              <w:rPr>
                <w:rFonts w:ascii="Times New Roman" w:eastAsiaTheme="majorEastAsia" w:hAnsi="Times New Roman" w:cs="Times New Roman" w:hint="eastAsia"/>
                <w:kern w:val="0"/>
                <w:sz w:val="20"/>
                <w:szCs w:val="20"/>
              </w:rPr>
              <w:t>）</w:t>
            </w:r>
          </w:p>
        </w:tc>
        <w:tc>
          <w:tcPr>
            <w:tcW w:w="1460"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未检出</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5</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w:t>
            </w:r>
            <w:r w:rsidRPr="00087E47">
              <w:rPr>
                <w:rFonts w:ascii="Times New Roman" w:hAnsi="Times New Roman" w:cs="Times New Roman" w:hint="eastAsia"/>
                <w:kern w:val="0"/>
              </w:rPr>
              <w:t>10</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T/CBMF 166</w:t>
            </w:r>
            <w:r w:rsidRPr="00087E47">
              <w:rPr>
                <w:rFonts w:ascii="Times New Roman" w:hAnsi="Times New Roman" w:cs="Times New Roman" w:hint="eastAsia"/>
                <w:kern w:val="0"/>
              </w:rPr>
              <w:t>—</w:t>
            </w:r>
            <w:r w:rsidRPr="00087E47">
              <w:rPr>
                <w:rFonts w:ascii="Times New Roman" w:hAnsi="Times New Roman" w:cs="Times New Roman" w:hint="eastAsia"/>
                <w:kern w:val="0"/>
              </w:rPr>
              <w:t>2022</w:t>
            </w:r>
            <w:r w:rsidRPr="00087E47">
              <w:rPr>
                <w:rFonts w:ascii="Times New Roman" w:hAnsi="Times New Roman" w:cs="Times New Roman" w:hint="eastAsia"/>
                <w:kern w:val="0"/>
              </w:rPr>
              <w:t>中</w:t>
            </w:r>
            <w:r w:rsidRPr="00087E47">
              <w:rPr>
                <w:rFonts w:ascii="Times New Roman" w:hAnsi="Times New Roman" w:cs="Times New Roman" w:hint="eastAsia"/>
                <w:kern w:val="0"/>
              </w:rPr>
              <w:t>6.6.3</w:t>
            </w:r>
          </w:p>
        </w:tc>
      </w:tr>
      <w:tr w:rsidR="00087E47" w:rsidRPr="00087E47" w:rsidTr="00F661D9">
        <w:trPr>
          <w:trHeight w:val="570"/>
          <w:jc w:val="center"/>
        </w:trPr>
        <w:tc>
          <w:tcPr>
            <w:tcW w:w="441" w:type="dxa"/>
            <w:vMerge w:val="restart"/>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14</w:t>
            </w:r>
          </w:p>
        </w:tc>
        <w:tc>
          <w:tcPr>
            <w:tcW w:w="654"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创新性指标</w:t>
            </w:r>
          </w:p>
        </w:tc>
        <w:tc>
          <w:tcPr>
            <w:tcW w:w="1627" w:type="dxa"/>
            <w:gridSpan w:val="2"/>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人工气候老化（使用窗玻璃滤光器）</w:t>
            </w:r>
            <w:r w:rsidRPr="00087E47">
              <w:rPr>
                <w:rFonts w:ascii="Times New Roman" w:hAnsi="Times New Roman" w:cs="Times New Roman" w:hint="eastAsia"/>
                <w:vertAlign w:val="superscript"/>
              </w:rPr>
              <w:t>b</w:t>
            </w:r>
            <w:r w:rsidRPr="00087E47">
              <w:rPr>
                <w:rFonts w:ascii="Times New Roman" w:hAnsi="Times New Roman" w:cs="Times New Roman" w:hint="eastAsia"/>
              </w:rPr>
              <w:t>/</w:t>
            </w:r>
            <w:r w:rsidRPr="00087E47">
              <w:rPr>
                <w:rFonts w:ascii="Times New Roman" w:hAnsi="Times New Roman" w:cs="Times New Roman" w:hint="eastAsia"/>
              </w:rPr>
              <w:t>级</w:t>
            </w: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粉化</w:t>
            </w:r>
          </w:p>
        </w:tc>
        <w:tc>
          <w:tcPr>
            <w:tcW w:w="1460" w:type="dxa"/>
            <w:vMerge w:val="restart"/>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3135"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0</w:t>
            </w:r>
          </w:p>
        </w:tc>
        <w:tc>
          <w:tcPr>
            <w:tcW w:w="1852" w:type="dxa"/>
            <w:vMerge w:val="restart"/>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T/CBMF 166</w:t>
            </w:r>
            <w:r w:rsidRPr="00087E47">
              <w:rPr>
                <w:rFonts w:ascii="Times New Roman" w:hAnsi="Times New Roman" w:cs="Times New Roman" w:hint="eastAsia"/>
              </w:rPr>
              <w:t>—</w:t>
            </w:r>
            <w:r w:rsidRPr="00087E47">
              <w:rPr>
                <w:rFonts w:ascii="Times New Roman" w:hAnsi="Times New Roman" w:cs="Times New Roman" w:hint="eastAsia"/>
              </w:rPr>
              <w:t>2022</w:t>
            </w:r>
            <w:r w:rsidRPr="00087E47">
              <w:rPr>
                <w:rFonts w:ascii="Times New Roman" w:hAnsi="Times New Roman" w:cs="Times New Roman" w:hint="eastAsia"/>
              </w:rPr>
              <w:t>中</w:t>
            </w:r>
            <w:r w:rsidRPr="00087E47">
              <w:rPr>
                <w:rFonts w:ascii="Times New Roman" w:hAnsi="Times New Roman" w:cs="Times New Roman" w:hint="eastAsia"/>
              </w:rPr>
              <w:t>6.4.10</w:t>
            </w:r>
          </w:p>
        </w:tc>
      </w:tr>
      <w:tr w:rsidR="00087E47" w:rsidRPr="00087E47" w:rsidTr="00F661D9">
        <w:trPr>
          <w:trHeight w:val="615"/>
          <w:jc w:val="center"/>
        </w:trPr>
        <w:tc>
          <w:tcPr>
            <w:tcW w:w="441" w:type="dxa"/>
            <w:vMerge/>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1627" w:type="dxa"/>
            <w:gridSpan w:val="2"/>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p>
        </w:tc>
        <w:tc>
          <w:tcPr>
            <w:tcW w:w="891"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变色</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r w:rsidRPr="00087E47">
              <w:rPr>
                <w:rFonts w:ascii="Times New Roman" w:hAnsi="Times New Roman" w:cs="Times New Roman" w:hint="eastAsia"/>
              </w:rPr>
              <w:t>1</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r w:rsidRPr="00087E47">
              <w:rPr>
                <w:rFonts w:ascii="Times New Roman" w:hAnsi="Times New Roman" w:cs="Times New Roman" w:hint="eastAsia"/>
              </w:rPr>
              <w:t>2</w:t>
            </w:r>
          </w:p>
        </w:tc>
        <w:tc>
          <w:tcPr>
            <w:tcW w:w="1852"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15</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壬基</w:t>
            </w:r>
            <w:proofErr w:type="gramStart"/>
            <w:r w:rsidRPr="00087E47">
              <w:rPr>
                <w:rFonts w:ascii="Times New Roman" w:hAnsi="Times New Roman" w:cs="Times New Roman" w:hint="eastAsia"/>
              </w:rPr>
              <w:t>酚</w:t>
            </w:r>
            <w:proofErr w:type="gramEnd"/>
            <w:r w:rsidRPr="00087E47">
              <w:rPr>
                <w:rFonts w:ascii="Times New Roman" w:hAnsi="Times New Roman" w:cs="Times New Roman" w:hint="eastAsia"/>
                <w:vertAlign w:val="superscript"/>
              </w:rPr>
              <w:t>c</w:t>
            </w:r>
            <w:r w:rsidRPr="00087E47">
              <w:rPr>
                <w:rFonts w:ascii="Times New Roman" w:hAnsi="Times New Roman" w:cs="Times New Roman" w:hint="eastAsia"/>
              </w:rPr>
              <w:t>/</w:t>
            </w:r>
            <w:r w:rsidRPr="00087E47">
              <w:rPr>
                <w:rFonts w:ascii="Times New Roman" w:hAnsi="Times New Roman" w:cs="Times New Roman" w:hint="eastAsia"/>
              </w:rPr>
              <w:t>（</w:t>
            </w:r>
            <w:r w:rsidRPr="00087E47">
              <w:rPr>
                <w:rFonts w:ascii="Times New Roman" w:hAnsi="Times New Roman" w:cs="Times New Roman" w:hint="eastAsia"/>
              </w:rPr>
              <w:t>g</w:t>
            </w:r>
            <w:r w:rsidRPr="00087E47">
              <w:rPr>
                <w:rFonts w:ascii="Times New Roman" w:hAnsi="Times New Roman" w:cs="Times New Roman"/>
              </w:rPr>
              <w:t>/</w:t>
            </w:r>
            <w:r w:rsidRPr="00087E47">
              <w:rPr>
                <w:rFonts w:ascii="Times New Roman" w:hAnsi="Times New Roman" w:cs="Times New Roman" w:hint="eastAsia"/>
              </w:rPr>
              <w:t>kg</w:t>
            </w:r>
            <w:r w:rsidRPr="00087E47">
              <w:rPr>
                <w:rFonts w:ascii="Times New Roman" w:hAnsi="Times New Roman" w:cs="Times New Roman" w:hint="eastAsia"/>
              </w:rPr>
              <w:t>）</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未检出</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r w:rsidRPr="00087E47">
              <w:rPr>
                <w:rFonts w:ascii="Times New Roman" w:hAnsi="Times New Roman" w:cs="Times New Roman" w:hint="eastAsia"/>
              </w:rPr>
              <w:t>0.5</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r w:rsidRPr="00087E47">
              <w:rPr>
                <w:rFonts w:ascii="Times New Roman" w:hAnsi="Times New Roman" w:cs="Times New Roman"/>
              </w:rPr>
              <w:t>1.0</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T/CBMF 166</w:t>
            </w:r>
            <w:r w:rsidRPr="00087E47">
              <w:rPr>
                <w:rFonts w:ascii="Times New Roman" w:hAnsi="Times New Roman" w:cs="Times New Roman" w:hint="eastAsia"/>
              </w:rPr>
              <w:t>—</w:t>
            </w:r>
            <w:r w:rsidRPr="00087E47">
              <w:rPr>
                <w:rFonts w:ascii="Times New Roman" w:hAnsi="Times New Roman" w:cs="Times New Roman" w:hint="eastAsia"/>
              </w:rPr>
              <w:t>2022</w:t>
            </w:r>
            <w:r w:rsidRPr="00087E47">
              <w:rPr>
                <w:rFonts w:ascii="Times New Roman" w:hAnsi="Times New Roman" w:cs="Times New Roman" w:hint="eastAsia"/>
              </w:rPr>
              <w:t>中</w:t>
            </w:r>
            <w:r w:rsidRPr="00087E47">
              <w:rPr>
                <w:rFonts w:ascii="Times New Roman" w:hAnsi="Times New Roman" w:cs="Times New Roman" w:hint="eastAsia"/>
              </w:rPr>
              <w:t>6.6.4</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16</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防霉性</w:t>
            </w:r>
            <w:r w:rsidRPr="00087E47">
              <w:rPr>
                <w:rFonts w:ascii="Times New Roman" w:hAnsi="Times New Roman" w:cs="Times New Roman" w:hint="eastAsia"/>
              </w:rPr>
              <w:t>/</w:t>
            </w:r>
            <w:r w:rsidRPr="00087E47">
              <w:rPr>
                <w:rFonts w:ascii="Times New Roman" w:hAnsi="Times New Roman" w:cs="Times New Roman" w:hint="eastAsia"/>
              </w:rPr>
              <w:t>级</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kern w:val="0"/>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0</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p>
        </w:tc>
        <w:tc>
          <w:tcPr>
            <w:tcW w:w="1852" w:type="dxa"/>
            <w:shd w:val="clear" w:color="auto" w:fill="auto"/>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T/CBMF 166</w:t>
            </w:r>
            <w:r w:rsidRPr="00087E47">
              <w:rPr>
                <w:rFonts w:ascii="Times New Roman" w:hAnsi="Times New Roman" w:cs="Times New Roman" w:hint="eastAsia"/>
              </w:rPr>
              <w:t>—</w:t>
            </w:r>
            <w:r w:rsidRPr="00087E47">
              <w:rPr>
                <w:rFonts w:ascii="Times New Roman" w:hAnsi="Times New Roman" w:cs="Times New Roman" w:hint="eastAsia"/>
              </w:rPr>
              <w:t>2022</w:t>
            </w:r>
            <w:r w:rsidRPr="00087E47">
              <w:rPr>
                <w:rFonts w:ascii="Times New Roman" w:hAnsi="Times New Roman" w:cs="Times New Roman" w:hint="eastAsia"/>
              </w:rPr>
              <w:t>中</w:t>
            </w:r>
            <w:r w:rsidRPr="00087E47">
              <w:rPr>
                <w:rFonts w:ascii="Times New Roman" w:hAnsi="Times New Roman" w:cs="Times New Roman" w:hint="eastAsia"/>
              </w:rPr>
              <w:t>6.7.2</w:t>
            </w:r>
          </w:p>
        </w:tc>
      </w:tr>
      <w:tr w:rsidR="00087E47" w:rsidRPr="00087E47" w:rsidTr="00F661D9">
        <w:trPr>
          <w:trHeight w:val="567"/>
          <w:jc w:val="center"/>
        </w:trPr>
        <w:tc>
          <w:tcPr>
            <w:tcW w:w="441" w:type="dxa"/>
            <w:vAlign w:val="center"/>
          </w:tcPr>
          <w:p w:rsidR="00087E47" w:rsidRPr="00087E47" w:rsidRDefault="00087E47" w:rsidP="00087E47">
            <w:pPr>
              <w:widowControl/>
              <w:spacing w:line="240" w:lineRule="exact"/>
              <w:jc w:val="center"/>
              <w:rPr>
                <w:rFonts w:ascii="Times New Roman" w:hAnsi="Times New Roman" w:cs="Times New Roman"/>
                <w:kern w:val="0"/>
              </w:rPr>
            </w:pPr>
            <w:r w:rsidRPr="00087E47">
              <w:rPr>
                <w:rFonts w:ascii="Times New Roman" w:hAnsi="Times New Roman" w:cs="Times New Roman" w:hint="eastAsia"/>
                <w:kern w:val="0"/>
              </w:rPr>
              <w:t>17</w:t>
            </w:r>
          </w:p>
        </w:tc>
        <w:tc>
          <w:tcPr>
            <w:tcW w:w="654" w:type="dxa"/>
            <w:vMerge/>
            <w:shd w:val="clear" w:color="auto" w:fill="auto"/>
            <w:vAlign w:val="center"/>
          </w:tcPr>
          <w:p w:rsidR="00087E47" w:rsidRPr="00087E47" w:rsidRDefault="00087E47" w:rsidP="00087E47">
            <w:pPr>
              <w:widowControl/>
              <w:spacing w:line="240" w:lineRule="exact"/>
              <w:jc w:val="center"/>
              <w:rPr>
                <w:rFonts w:ascii="Times New Roman" w:hAnsi="Times New Roman" w:cs="Times New Roman"/>
                <w:kern w:val="0"/>
              </w:rPr>
            </w:pPr>
          </w:p>
        </w:tc>
        <w:tc>
          <w:tcPr>
            <w:tcW w:w="2518" w:type="dxa"/>
            <w:gridSpan w:val="3"/>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总挥发性有机化合物（</w:t>
            </w:r>
            <w:r w:rsidRPr="00087E47">
              <w:rPr>
                <w:rFonts w:ascii="Times New Roman" w:hAnsi="Times New Roman" w:cs="Times New Roman" w:hint="eastAsia"/>
              </w:rPr>
              <w:t>TVOC</w:t>
            </w:r>
            <w:r w:rsidRPr="00087E47">
              <w:rPr>
                <w:rFonts w:ascii="Times New Roman" w:hAnsi="Times New Roman" w:cs="Times New Roman" w:hint="eastAsia"/>
              </w:rPr>
              <w:t>）释放量</w:t>
            </w:r>
            <w:r w:rsidRPr="00087E47">
              <w:rPr>
                <w:rFonts w:ascii="Times New Roman" w:hAnsi="Times New Roman" w:cs="Times New Roman" w:hint="eastAsia"/>
              </w:rPr>
              <w:t>/</w:t>
            </w:r>
            <w:r w:rsidRPr="00087E47">
              <w:rPr>
                <w:rFonts w:ascii="Times New Roman" w:hAnsi="Times New Roman" w:cs="Times New Roman" w:hint="eastAsia"/>
              </w:rPr>
              <w:t>（</w:t>
            </w:r>
            <w:r w:rsidRPr="00087E47">
              <w:rPr>
                <w:rFonts w:ascii="Times New Roman" w:hAnsi="Times New Roman" w:cs="Times New Roman" w:hint="eastAsia"/>
              </w:rPr>
              <w:t>mg</w:t>
            </w:r>
            <w:r w:rsidRPr="00087E47">
              <w:rPr>
                <w:rFonts w:ascii="Times New Roman" w:hAnsi="Times New Roman" w:cs="Times New Roman"/>
              </w:rPr>
              <w:t>/</w:t>
            </w:r>
            <w:r w:rsidRPr="00087E47">
              <w:rPr>
                <w:rFonts w:ascii="Times New Roman" w:hAnsi="Times New Roman" w:cs="Times New Roman" w:hint="eastAsia"/>
              </w:rPr>
              <w:t>m</w:t>
            </w:r>
            <w:r w:rsidRPr="00087E47">
              <w:rPr>
                <w:rFonts w:ascii="Times New Roman" w:hAnsi="Times New Roman" w:cs="Times New Roman" w:hint="eastAsia"/>
              </w:rPr>
              <w:t>³）</w:t>
            </w:r>
          </w:p>
        </w:tc>
        <w:tc>
          <w:tcPr>
            <w:tcW w:w="1460" w:type="dxa"/>
            <w:vMerge/>
            <w:shd w:val="clear" w:color="auto" w:fill="auto"/>
            <w:vAlign w:val="center"/>
          </w:tcPr>
          <w:p w:rsidR="00087E47" w:rsidRPr="00087E47" w:rsidRDefault="00087E47" w:rsidP="00087E47">
            <w:pPr>
              <w:spacing w:line="240" w:lineRule="exact"/>
              <w:jc w:val="center"/>
              <w:rPr>
                <w:rFonts w:ascii="Times New Roman" w:hAnsi="Times New Roman" w:cs="Times New Roman"/>
              </w:rPr>
            </w:pPr>
          </w:p>
        </w:tc>
        <w:tc>
          <w:tcPr>
            <w:tcW w:w="1045"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i/>
              </w:rPr>
            </w:pPr>
            <w:r w:rsidRPr="00087E47">
              <w:rPr>
                <w:rFonts w:ascii="Times New Roman" w:hAnsi="Times New Roman" w:cs="Times New Roman" w:hint="eastAsia"/>
              </w:rPr>
              <w:t>≤</w:t>
            </w:r>
            <w:r w:rsidRPr="00087E47">
              <w:rPr>
                <w:rFonts w:ascii="Times New Roman" w:hAnsi="Times New Roman" w:cs="Times New Roman" w:hint="eastAsia"/>
              </w:rPr>
              <w:t>0.</w:t>
            </w:r>
            <w:r w:rsidRPr="00087E47">
              <w:rPr>
                <w:rFonts w:ascii="Times New Roman" w:hAnsi="Times New Roman" w:cs="Times New Roman"/>
              </w:rPr>
              <w:t>2</w:t>
            </w:r>
          </w:p>
        </w:tc>
        <w:tc>
          <w:tcPr>
            <w:tcW w:w="1044"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r w:rsidRPr="00087E47">
              <w:rPr>
                <w:rFonts w:ascii="Times New Roman" w:hAnsi="Times New Roman" w:cs="Times New Roman" w:hint="eastAsia"/>
              </w:rPr>
              <w:t>0.5</w:t>
            </w:r>
          </w:p>
        </w:tc>
        <w:tc>
          <w:tcPr>
            <w:tcW w:w="1046"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w:t>
            </w:r>
          </w:p>
        </w:tc>
        <w:tc>
          <w:tcPr>
            <w:tcW w:w="1852" w:type="dxa"/>
            <w:shd w:val="clear" w:color="auto" w:fill="auto"/>
            <w:vAlign w:val="center"/>
          </w:tcPr>
          <w:p w:rsidR="00087E47" w:rsidRPr="00087E47" w:rsidRDefault="00087E47" w:rsidP="00087E47">
            <w:pPr>
              <w:widowControl/>
              <w:spacing w:line="240" w:lineRule="exact"/>
              <w:jc w:val="center"/>
              <w:rPr>
                <w:rFonts w:ascii="Times New Roman" w:hAnsi="Times New Roman" w:cs="Times New Roman"/>
              </w:rPr>
            </w:pPr>
            <w:r w:rsidRPr="00087E47">
              <w:rPr>
                <w:rFonts w:ascii="Times New Roman" w:hAnsi="Times New Roman" w:cs="Times New Roman" w:hint="eastAsia"/>
              </w:rPr>
              <w:t>T/CBMF 166</w:t>
            </w:r>
            <w:r w:rsidRPr="00087E47">
              <w:rPr>
                <w:rFonts w:ascii="Times New Roman" w:hAnsi="Times New Roman" w:cs="Times New Roman" w:hint="eastAsia"/>
              </w:rPr>
              <w:t>—</w:t>
            </w:r>
            <w:r w:rsidRPr="00087E47">
              <w:rPr>
                <w:rFonts w:ascii="Times New Roman" w:hAnsi="Times New Roman" w:cs="Times New Roman" w:hint="eastAsia"/>
              </w:rPr>
              <w:t>2022</w:t>
            </w:r>
            <w:r w:rsidRPr="00087E47">
              <w:rPr>
                <w:rFonts w:ascii="Times New Roman" w:hAnsi="Times New Roman" w:cs="Times New Roman" w:hint="eastAsia"/>
              </w:rPr>
              <w:t>中</w:t>
            </w:r>
            <w:r w:rsidRPr="00087E47">
              <w:rPr>
                <w:rFonts w:ascii="Times New Roman" w:hAnsi="Times New Roman" w:cs="Times New Roman" w:hint="eastAsia"/>
              </w:rPr>
              <w:t>6.7.3</w:t>
            </w:r>
          </w:p>
        </w:tc>
      </w:tr>
      <w:tr w:rsidR="00087E47" w:rsidRPr="00087E47" w:rsidTr="00F661D9">
        <w:trPr>
          <w:trHeight w:val="567"/>
          <w:jc w:val="center"/>
        </w:trPr>
        <w:tc>
          <w:tcPr>
            <w:tcW w:w="10060" w:type="dxa"/>
            <w:gridSpan w:val="10"/>
            <w:vAlign w:val="center"/>
          </w:tcPr>
          <w:p w:rsidR="00087E47" w:rsidRPr="00087E47" w:rsidRDefault="00087E47" w:rsidP="00087E47">
            <w:pPr>
              <w:widowControl/>
              <w:spacing w:line="240" w:lineRule="exact"/>
              <w:rPr>
                <w:rFonts w:ascii="Times New Roman" w:hAnsi="Times New Roman" w:cs="Times New Roman"/>
                <w:sz w:val="18"/>
              </w:rPr>
            </w:pPr>
            <w:r w:rsidRPr="00087E47">
              <w:rPr>
                <w:rFonts w:ascii="Times New Roman" w:hAnsi="Times New Roman" w:cs="Times New Roman" w:hint="eastAsia"/>
                <w:vertAlign w:val="superscript"/>
              </w:rPr>
              <w:t>a</w:t>
            </w:r>
            <w:r w:rsidRPr="00087E47">
              <w:rPr>
                <w:rFonts w:ascii="Times New Roman" w:hAnsi="Times New Roman" w:cs="Times New Roman"/>
                <w:vertAlign w:val="superscript"/>
              </w:rPr>
              <w:t xml:space="preserve"> </w:t>
            </w:r>
            <w:r w:rsidRPr="00087E47">
              <w:rPr>
                <w:rFonts w:ascii="Times New Roman" w:hAnsi="Times New Roman" w:cs="Times New Roman" w:hint="eastAsia"/>
                <w:sz w:val="18"/>
              </w:rPr>
              <w:t>仅适用于聚脲类。</w:t>
            </w:r>
          </w:p>
          <w:p w:rsidR="00087E47" w:rsidRPr="00087E47" w:rsidRDefault="00087E47" w:rsidP="00087E47">
            <w:pPr>
              <w:widowControl/>
              <w:spacing w:line="240" w:lineRule="exact"/>
              <w:rPr>
                <w:rFonts w:ascii="Times New Roman" w:hAnsi="Times New Roman" w:cs="Times New Roman"/>
                <w:vertAlign w:val="superscript"/>
              </w:rPr>
            </w:pPr>
            <w:r w:rsidRPr="00087E47">
              <w:rPr>
                <w:rFonts w:ascii="Times New Roman" w:hAnsi="Times New Roman" w:cs="Times New Roman" w:hint="eastAsia"/>
                <w:vertAlign w:val="superscript"/>
              </w:rPr>
              <w:t>b</w:t>
            </w:r>
            <w:r w:rsidRPr="00087E47">
              <w:rPr>
                <w:rFonts w:ascii="Times New Roman" w:hAnsi="Times New Roman" w:cs="Times New Roman"/>
                <w:vertAlign w:val="superscript"/>
              </w:rPr>
              <w:t xml:space="preserve"> </w:t>
            </w:r>
            <w:r w:rsidRPr="00087E47">
              <w:rPr>
                <w:rFonts w:ascii="Times New Roman" w:hAnsi="Times New Roman" w:cs="Times New Roman" w:hint="eastAsia"/>
                <w:sz w:val="18"/>
              </w:rPr>
              <w:t>适用于白色和浅色的产品，浅色是指按</w:t>
            </w:r>
            <w:r w:rsidRPr="00087E47">
              <w:rPr>
                <w:rFonts w:ascii="Times New Roman" w:hAnsi="Times New Roman" w:cs="Times New Roman" w:hint="eastAsia"/>
                <w:sz w:val="18"/>
              </w:rPr>
              <w:t>GB/T</w:t>
            </w:r>
            <w:r w:rsidRPr="00087E47">
              <w:rPr>
                <w:rFonts w:ascii="Times New Roman" w:hAnsi="Times New Roman" w:cs="Times New Roman"/>
                <w:sz w:val="18"/>
              </w:rPr>
              <w:t xml:space="preserve"> 15608</w:t>
            </w:r>
            <w:r w:rsidRPr="00087E47">
              <w:rPr>
                <w:rFonts w:ascii="Times New Roman" w:hAnsi="Times New Roman" w:cs="Times New Roman" w:hint="eastAsia"/>
                <w:sz w:val="18"/>
              </w:rPr>
              <w:t>中规定明度值</w:t>
            </w:r>
            <w:r w:rsidRPr="00087E47">
              <w:rPr>
                <w:rFonts w:ascii="Times New Roman" w:hAnsi="Times New Roman" w:cs="Times New Roman" w:hint="eastAsia"/>
                <w:sz w:val="18"/>
              </w:rPr>
              <w:t>6</w:t>
            </w:r>
            <w:r w:rsidRPr="00087E47">
              <w:rPr>
                <w:rFonts w:ascii="Times New Roman" w:hAnsi="Times New Roman" w:cs="Times New Roman" w:hint="eastAsia"/>
                <w:sz w:val="18"/>
              </w:rPr>
              <w:t>到</w:t>
            </w:r>
            <w:r w:rsidRPr="00087E47">
              <w:rPr>
                <w:rFonts w:ascii="Times New Roman" w:hAnsi="Times New Roman" w:cs="Times New Roman" w:hint="eastAsia"/>
                <w:sz w:val="18"/>
              </w:rPr>
              <w:t>9</w:t>
            </w:r>
            <w:r w:rsidRPr="00087E47">
              <w:rPr>
                <w:rFonts w:ascii="Times New Roman" w:hAnsi="Times New Roman" w:cs="Times New Roman" w:hint="eastAsia"/>
                <w:sz w:val="18"/>
              </w:rPr>
              <w:t>之间（三刺激值中的</w:t>
            </w:r>
            <w:r w:rsidRPr="00087E47">
              <w:rPr>
                <w:rFonts w:ascii="Times New Roman" w:hAnsi="Times New Roman" w:cs="Times New Roman" w:hint="eastAsia"/>
                <w:sz w:val="18"/>
              </w:rPr>
              <w:t>Y</w:t>
            </w:r>
            <w:r w:rsidRPr="00087E47">
              <w:rPr>
                <w:rFonts w:ascii="Times New Roman" w:hAnsi="Times New Roman" w:cs="Times New Roman"/>
                <w:sz w:val="18"/>
              </w:rPr>
              <w:t>D65</w:t>
            </w:r>
            <w:r w:rsidRPr="00087E47">
              <w:rPr>
                <w:rFonts w:ascii="Times New Roman" w:hAnsi="Times New Roman" w:cs="Times New Roman" w:hint="eastAsia"/>
                <w:sz w:val="18"/>
              </w:rPr>
              <w:t>≥</w:t>
            </w:r>
            <w:r w:rsidRPr="00087E47">
              <w:rPr>
                <w:rFonts w:ascii="Times New Roman" w:hAnsi="Times New Roman" w:cs="Times New Roman" w:hint="eastAsia"/>
                <w:sz w:val="18"/>
              </w:rPr>
              <w:t>31.26</w:t>
            </w:r>
            <w:r w:rsidRPr="00087E47">
              <w:rPr>
                <w:rFonts w:ascii="Times New Roman" w:hAnsi="Times New Roman" w:cs="Times New Roman" w:hint="eastAsia"/>
                <w:sz w:val="18"/>
              </w:rPr>
              <w:t>）的颜色。</w:t>
            </w:r>
          </w:p>
          <w:p w:rsidR="00087E47" w:rsidRPr="00087E47" w:rsidRDefault="00087E47" w:rsidP="00087E47">
            <w:pPr>
              <w:widowControl/>
              <w:spacing w:line="240" w:lineRule="exact"/>
              <w:rPr>
                <w:rFonts w:ascii="Times New Roman" w:hAnsi="Times New Roman" w:cs="Times New Roman"/>
                <w:vertAlign w:val="superscript"/>
              </w:rPr>
            </w:pPr>
            <w:r w:rsidRPr="00087E47">
              <w:rPr>
                <w:rFonts w:ascii="Times New Roman" w:hAnsi="Times New Roman" w:cs="Times New Roman" w:hint="eastAsia"/>
                <w:vertAlign w:val="superscript"/>
              </w:rPr>
              <w:t>c</w:t>
            </w:r>
            <w:r w:rsidRPr="00087E47">
              <w:rPr>
                <w:rFonts w:ascii="Times New Roman" w:hAnsi="Times New Roman" w:cs="Times New Roman"/>
                <w:vertAlign w:val="superscript"/>
              </w:rPr>
              <w:t xml:space="preserve"> </w:t>
            </w:r>
            <w:r w:rsidRPr="00087E47">
              <w:rPr>
                <w:rFonts w:ascii="Times New Roman" w:hAnsi="Times New Roman" w:cs="Times New Roman" w:hint="eastAsia"/>
                <w:sz w:val="18"/>
              </w:rPr>
              <w:t>仅适用于环氧类。</w:t>
            </w:r>
          </w:p>
        </w:tc>
      </w:tr>
    </w:tbl>
    <w:p w:rsidR="00087E47" w:rsidRPr="00087E47" w:rsidRDefault="00087E47" w:rsidP="00087E47">
      <w:pPr>
        <w:sectPr w:rsidR="00087E47" w:rsidRPr="00087E47">
          <w:headerReference w:type="default" r:id="rId14"/>
          <w:pgSz w:w="11906" w:h="16838"/>
          <w:pgMar w:top="1440" w:right="1800" w:bottom="1440" w:left="1800" w:header="851" w:footer="992" w:gutter="0"/>
          <w:cols w:space="425"/>
          <w:docGrid w:type="lines" w:linePitch="312"/>
        </w:sectPr>
      </w:pPr>
    </w:p>
    <w:p w:rsidR="00413B2E" w:rsidRDefault="000C77C7">
      <w:pPr>
        <w:pStyle w:val="3"/>
        <w:rPr>
          <w:color w:val="000000" w:themeColor="text1"/>
        </w:rPr>
      </w:pPr>
      <w:r>
        <w:rPr>
          <w:color w:val="000000" w:themeColor="text1"/>
        </w:rPr>
        <w:lastRenderedPageBreak/>
        <w:t>2.2.</w:t>
      </w:r>
      <w:r>
        <w:rPr>
          <w:rFonts w:hint="eastAsia"/>
          <w:color w:val="000000" w:themeColor="text1"/>
          <w:lang w:val="en-US"/>
        </w:rPr>
        <w:t>7</w:t>
      </w:r>
      <w:r>
        <w:rPr>
          <w:rFonts w:hint="eastAsia"/>
          <w:color w:val="000000" w:themeColor="text1"/>
          <w:lang w:val="en-US"/>
        </w:rPr>
        <w:t>评价方法及等级划分</w:t>
      </w:r>
    </w:p>
    <w:p w:rsidR="00413B2E" w:rsidRDefault="000C77C7">
      <w:pPr>
        <w:spacing w:line="300" w:lineRule="auto"/>
        <w:ind w:firstLineChars="200" w:firstLine="560"/>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依据</w:t>
      </w:r>
      <w:r>
        <w:rPr>
          <w:rFonts w:ascii="Times New Roman" w:hAnsi="Times New Roman" w:cs="Times New Roman" w:hint="eastAsia"/>
          <w:color w:val="000000" w:themeColor="text1"/>
          <w:sz w:val="28"/>
          <w:szCs w:val="28"/>
        </w:rPr>
        <w:t>T/CAS 700</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2023/T/CSTE 0321</w:t>
      </w:r>
      <w:r>
        <w:rPr>
          <w:rFonts w:ascii="Times New Roman" w:hAnsi="Times New Roman" w:cs="Times New Roman" w:hint="eastAsia"/>
          <w:color w:val="000000" w:themeColor="text1"/>
          <w:sz w:val="28"/>
          <w:szCs w:val="28"/>
        </w:rPr>
        <w:t>—</w:t>
      </w:r>
      <w:r>
        <w:rPr>
          <w:rFonts w:ascii="Times New Roman" w:hAnsi="Times New Roman" w:cs="Times New Roman" w:hint="eastAsia"/>
          <w:color w:val="000000" w:themeColor="text1"/>
          <w:sz w:val="28"/>
          <w:szCs w:val="28"/>
        </w:rPr>
        <w:t>2023</w:t>
      </w:r>
      <w:r>
        <w:rPr>
          <w:rFonts w:ascii="Times New Roman" w:hAnsi="Times New Roman" w:cs="Times New Roman" w:hint="eastAsia"/>
          <w:color w:val="000000" w:themeColor="text1"/>
          <w:sz w:val="28"/>
          <w:szCs w:val="28"/>
        </w:rPr>
        <w:t>《质量分级及“领跑者”评价标准编制通则》给出的规定，对</w:t>
      </w:r>
      <w:r w:rsidR="00EF047F">
        <w:rPr>
          <w:rFonts w:ascii="Times New Roman" w:hAnsi="Times New Roman" w:cs="Times New Roman" w:hint="eastAsia"/>
          <w:color w:val="000000" w:themeColor="text1"/>
          <w:sz w:val="28"/>
          <w:szCs w:val="28"/>
        </w:rPr>
        <w:t>室内装饰装修用</w:t>
      </w:r>
      <w:proofErr w:type="gramStart"/>
      <w:r w:rsidR="00EF047F">
        <w:rPr>
          <w:rFonts w:ascii="Times New Roman" w:hAnsi="Times New Roman" w:cs="Times New Roman" w:hint="eastAsia"/>
          <w:color w:val="000000" w:themeColor="text1"/>
          <w:sz w:val="28"/>
          <w:szCs w:val="28"/>
        </w:rPr>
        <w:t>美缝剂</w:t>
      </w:r>
      <w:proofErr w:type="gramEnd"/>
      <w:r>
        <w:rPr>
          <w:rFonts w:ascii="Times New Roman" w:hAnsi="Times New Roman" w:cs="Times New Roman" w:hint="eastAsia"/>
          <w:color w:val="000000" w:themeColor="text1"/>
          <w:sz w:val="28"/>
          <w:szCs w:val="28"/>
        </w:rPr>
        <w:t>产品企业标准的全部指标进行综合评价，评价结果划分为先进水平（</w:t>
      </w:r>
      <w:r>
        <w:rPr>
          <w:rFonts w:ascii="Times New Roman" w:hAnsi="Times New Roman" w:cs="Times New Roman" w:hint="eastAsia"/>
          <w:color w:val="000000" w:themeColor="text1"/>
          <w:sz w:val="28"/>
          <w:szCs w:val="28"/>
        </w:rPr>
        <w:t>5</w:t>
      </w:r>
      <w:r>
        <w:rPr>
          <w:rFonts w:ascii="Times New Roman" w:hAnsi="Times New Roman" w:cs="Times New Roman" w:hint="eastAsia"/>
          <w:color w:val="000000" w:themeColor="text1"/>
          <w:sz w:val="28"/>
          <w:szCs w:val="28"/>
        </w:rPr>
        <w:t>星级）、平均水平（</w:t>
      </w:r>
      <w:r>
        <w:rPr>
          <w:rFonts w:ascii="Times New Roman" w:hAnsi="Times New Roman" w:cs="Times New Roman" w:hint="eastAsia"/>
          <w:color w:val="000000" w:themeColor="text1"/>
          <w:sz w:val="28"/>
          <w:szCs w:val="28"/>
        </w:rPr>
        <w:t>4</w:t>
      </w:r>
      <w:r>
        <w:rPr>
          <w:rFonts w:ascii="Times New Roman" w:hAnsi="Times New Roman" w:cs="Times New Roman" w:hint="eastAsia"/>
          <w:color w:val="000000" w:themeColor="text1"/>
          <w:sz w:val="28"/>
          <w:szCs w:val="28"/>
        </w:rPr>
        <w:t>星级）、基准水平（</w:t>
      </w:r>
      <w:r>
        <w:rPr>
          <w:rFonts w:ascii="Times New Roman" w:hAnsi="Times New Roman" w:cs="Times New Roman" w:hint="eastAsia"/>
          <w:color w:val="000000" w:themeColor="text1"/>
          <w:sz w:val="28"/>
          <w:szCs w:val="28"/>
        </w:rPr>
        <w:t>3</w:t>
      </w:r>
      <w:r>
        <w:rPr>
          <w:rFonts w:ascii="Times New Roman" w:hAnsi="Times New Roman" w:cs="Times New Roman" w:hint="eastAsia"/>
          <w:color w:val="000000" w:themeColor="text1"/>
          <w:sz w:val="28"/>
          <w:szCs w:val="28"/>
        </w:rPr>
        <w:t>星级），划分依据见下表。综合评价满足评价指标体系框架中先进水平要求的企业标准为先进水平（</w:t>
      </w:r>
      <w:r>
        <w:rPr>
          <w:rFonts w:ascii="Times New Roman" w:hAnsi="Times New Roman" w:cs="Times New Roman" w:hint="eastAsia"/>
          <w:color w:val="000000" w:themeColor="text1"/>
          <w:sz w:val="28"/>
          <w:szCs w:val="28"/>
        </w:rPr>
        <w:t>5</w:t>
      </w:r>
      <w:r>
        <w:rPr>
          <w:rFonts w:ascii="Times New Roman" w:hAnsi="Times New Roman" w:cs="Times New Roman" w:hint="eastAsia"/>
          <w:color w:val="000000" w:themeColor="text1"/>
          <w:sz w:val="28"/>
          <w:szCs w:val="28"/>
        </w:rPr>
        <w:t>星级），企业标准进入所对应具体产品的企业标准“领跑者”入围名单。综合评价满足评价指标体系框架中平均水平要求的企业标准为平均水平（</w:t>
      </w:r>
      <w:r>
        <w:rPr>
          <w:rFonts w:ascii="Times New Roman" w:hAnsi="Times New Roman" w:cs="Times New Roman" w:hint="eastAsia"/>
          <w:color w:val="000000" w:themeColor="text1"/>
          <w:sz w:val="28"/>
          <w:szCs w:val="28"/>
        </w:rPr>
        <w:t>4</w:t>
      </w:r>
      <w:r>
        <w:rPr>
          <w:rFonts w:ascii="Times New Roman" w:hAnsi="Times New Roman" w:cs="Times New Roman" w:hint="eastAsia"/>
          <w:color w:val="000000" w:themeColor="text1"/>
          <w:sz w:val="28"/>
          <w:szCs w:val="28"/>
        </w:rPr>
        <w:t>星级）。综合评价满足评价指标体系框架中基准水平要求的企业标准为基准水平（</w:t>
      </w:r>
      <w:r>
        <w:rPr>
          <w:rFonts w:ascii="Times New Roman" w:hAnsi="Times New Roman" w:cs="Times New Roman" w:hint="eastAsia"/>
          <w:color w:val="000000" w:themeColor="text1"/>
          <w:sz w:val="28"/>
          <w:szCs w:val="28"/>
        </w:rPr>
        <w:t>3</w:t>
      </w:r>
      <w:r>
        <w:rPr>
          <w:rFonts w:ascii="Times New Roman" w:hAnsi="Times New Roman" w:cs="Times New Roman" w:hint="eastAsia"/>
          <w:color w:val="000000" w:themeColor="text1"/>
          <w:sz w:val="28"/>
          <w:szCs w:val="28"/>
        </w:rPr>
        <w:t>星级）。</w:t>
      </w:r>
    </w:p>
    <w:p w:rsidR="00413B2E" w:rsidRDefault="00413B2E">
      <w:pPr>
        <w:pStyle w:val="a8"/>
        <w:jc w:val="center"/>
      </w:pPr>
    </w:p>
    <w:p w:rsidR="00413B2E" w:rsidRDefault="000C77C7">
      <w:pPr>
        <w:pStyle w:val="a8"/>
        <w:jc w:val="center"/>
      </w:pPr>
      <w:r>
        <w:t>表</w:t>
      </w:r>
      <w:r>
        <w:t xml:space="preserve"> </w:t>
      </w:r>
      <w:r>
        <w:rPr>
          <w:rFonts w:hint="eastAsia"/>
        </w:rPr>
        <w:t xml:space="preserve">3  </w:t>
      </w:r>
      <w:r>
        <w:rPr>
          <w:rFonts w:hint="eastAsia"/>
        </w:rPr>
        <w:t>指标评价要求及等级划分</w:t>
      </w:r>
    </w:p>
    <w:tbl>
      <w:tblPr>
        <w:tblpPr w:leftFromText="180" w:rightFromText="180" w:vertAnchor="text" w:horzAnchor="page" w:tblpX="1146" w:tblpY="295"/>
        <w:tblOverlap w:val="never"/>
        <w:tblW w:w="983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31"/>
        <w:gridCol w:w="937"/>
        <w:gridCol w:w="1341"/>
        <w:gridCol w:w="2880"/>
        <w:gridCol w:w="3045"/>
      </w:tblGrid>
      <w:tr w:rsidR="007E6FFB" w:rsidRPr="007E6FFB" w:rsidTr="00565D59">
        <w:trPr>
          <w:trHeight w:val="351"/>
        </w:trPr>
        <w:tc>
          <w:tcPr>
            <w:tcW w:w="1631" w:type="dxa"/>
            <w:tcBorders>
              <w:top w:val="single" w:sz="12" w:space="0" w:color="000000"/>
              <w:bottom w:val="single" w:sz="12" w:space="0" w:color="000000"/>
            </w:tcBorders>
            <w:shd w:val="clear" w:color="auto" w:fill="auto"/>
            <w:vAlign w:val="center"/>
          </w:tcPr>
          <w:p w:rsidR="007E6FFB" w:rsidRPr="007E6FFB" w:rsidRDefault="007E6FFB" w:rsidP="007E6FFB">
            <w:pPr>
              <w:spacing w:line="360" w:lineRule="auto"/>
              <w:jc w:val="center"/>
              <w:rPr>
                <w:sz w:val="18"/>
                <w:szCs w:val="18"/>
              </w:rPr>
            </w:pPr>
            <w:bookmarkStart w:id="19" w:name="_Hlk35975549"/>
            <w:r w:rsidRPr="007E6FFB">
              <w:rPr>
                <w:sz w:val="18"/>
                <w:szCs w:val="18"/>
              </w:rPr>
              <w:t>评价等级</w:t>
            </w:r>
          </w:p>
        </w:tc>
        <w:tc>
          <w:tcPr>
            <w:tcW w:w="8203" w:type="dxa"/>
            <w:gridSpan w:val="4"/>
            <w:tcBorders>
              <w:top w:val="single" w:sz="12" w:space="0" w:color="000000"/>
              <w:bottom w:val="single" w:sz="12" w:space="0" w:color="000000"/>
            </w:tcBorders>
            <w:shd w:val="clear" w:color="auto" w:fill="auto"/>
            <w:vAlign w:val="center"/>
          </w:tcPr>
          <w:p w:rsidR="007E6FFB" w:rsidRPr="007E6FFB" w:rsidRDefault="007E6FFB" w:rsidP="007E6FFB">
            <w:pPr>
              <w:spacing w:line="360" w:lineRule="auto"/>
              <w:jc w:val="center"/>
              <w:rPr>
                <w:sz w:val="18"/>
                <w:szCs w:val="18"/>
              </w:rPr>
            </w:pPr>
            <w:r w:rsidRPr="007E6FFB">
              <w:rPr>
                <w:sz w:val="18"/>
                <w:szCs w:val="18"/>
              </w:rPr>
              <w:t>满足条件</w:t>
            </w:r>
          </w:p>
        </w:tc>
      </w:tr>
      <w:tr w:rsidR="007E6FFB" w:rsidRPr="007E6FFB" w:rsidTr="00565D59">
        <w:trPr>
          <w:trHeight w:val="850"/>
        </w:trPr>
        <w:tc>
          <w:tcPr>
            <w:tcW w:w="1631" w:type="dxa"/>
            <w:tcBorders>
              <w:top w:val="single" w:sz="12" w:space="0" w:color="000000"/>
            </w:tcBorders>
            <w:shd w:val="clear" w:color="auto" w:fill="auto"/>
            <w:vAlign w:val="center"/>
          </w:tcPr>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先进水平</w:t>
            </w:r>
          </w:p>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w:t>
            </w:r>
            <w:r w:rsidRPr="007E6FFB">
              <w:rPr>
                <w:rFonts w:eastAsia="宋体" w:hAnsi="Calibri" w:cs="Times New Roman" w:hint="eastAsia"/>
                <w:kern w:val="0"/>
                <w:sz w:val="18"/>
                <w:szCs w:val="18"/>
              </w:rPr>
              <w:t>5</w:t>
            </w:r>
            <w:r w:rsidRPr="007E6FFB">
              <w:rPr>
                <w:rFonts w:eastAsia="宋体" w:hAnsi="Calibri" w:cs="Times New Roman" w:hint="eastAsia"/>
                <w:kern w:val="0"/>
                <w:sz w:val="18"/>
                <w:szCs w:val="18"/>
              </w:rPr>
              <w:t>星级）</w:t>
            </w:r>
          </w:p>
        </w:tc>
        <w:tc>
          <w:tcPr>
            <w:tcW w:w="937" w:type="dxa"/>
            <w:vMerge w:val="restart"/>
            <w:tcBorders>
              <w:top w:val="single" w:sz="12" w:space="0" w:color="000000"/>
            </w:tcBorders>
            <w:shd w:val="clear" w:color="auto" w:fill="auto"/>
            <w:vAlign w:val="center"/>
          </w:tcPr>
          <w:p w:rsidR="007E6FFB" w:rsidRPr="007E6FFB" w:rsidRDefault="007E6FFB" w:rsidP="007E6FFB">
            <w:pPr>
              <w:adjustRightInd w:val="0"/>
              <w:snapToGrid w:val="0"/>
              <w:rPr>
                <w:sz w:val="18"/>
                <w:szCs w:val="18"/>
              </w:rPr>
            </w:pPr>
            <w:r w:rsidRPr="007E6FFB">
              <w:rPr>
                <w:sz w:val="18"/>
                <w:szCs w:val="18"/>
              </w:rPr>
              <w:t>基本要求</w:t>
            </w:r>
          </w:p>
        </w:tc>
        <w:tc>
          <w:tcPr>
            <w:tcW w:w="1341" w:type="dxa"/>
            <w:vMerge w:val="restart"/>
            <w:tcBorders>
              <w:top w:val="single" w:sz="12" w:space="0" w:color="000000"/>
            </w:tcBorders>
            <w:shd w:val="clear" w:color="auto" w:fill="auto"/>
            <w:vAlign w:val="center"/>
          </w:tcPr>
          <w:p w:rsidR="007E6FFB" w:rsidRPr="007E6FFB" w:rsidRDefault="007E6FFB" w:rsidP="007E6FFB">
            <w:pPr>
              <w:adjustRightInd w:val="0"/>
              <w:snapToGrid w:val="0"/>
              <w:rPr>
                <w:sz w:val="18"/>
                <w:szCs w:val="18"/>
              </w:rPr>
            </w:pPr>
            <w:r w:rsidRPr="007E6FFB">
              <w:rPr>
                <w:sz w:val="18"/>
                <w:szCs w:val="18"/>
              </w:rPr>
              <w:t>基础指标要求</w:t>
            </w:r>
          </w:p>
        </w:tc>
        <w:tc>
          <w:tcPr>
            <w:tcW w:w="2880" w:type="dxa"/>
            <w:tcBorders>
              <w:top w:val="single" w:sz="12" w:space="0" w:color="000000"/>
            </w:tcBorders>
            <w:shd w:val="clear" w:color="auto" w:fill="auto"/>
            <w:vAlign w:val="center"/>
          </w:tcPr>
          <w:p w:rsidR="007E6FFB" w:rsidRPr="007E6FFB" w:rsidRDefault="007E6FFB" w:rsidP="007E6FFB">
            <w:pPr>
              <w:adjustRightInd w:val="0"/>
              <w:snapToGrid w:val="0"/>
              <w:jc w:val="center"/>
              <w:rPr>
                <w:rFonts w:ascii="宋体" w:eastAsia="宋体" w:hAnsi="宋体" w:cs="宋体"/>
                <w:sz w:val="18"/>
                <w:szCs w:val="18"/>
              </w:rPr>
            </w:pPr>
            <w:r w:rsidRPr="007E6FFB">
              <w:rPr>
                <w:rFonts w:ascii="宋体" w:eastAsia="宋体" w:hAnsi="宋体" w:cs="宋体" w:hint="eastAsia"/>
                <w:sz w:val="18"/>
                <w:szCs w:val="18"/>
              </w:rPr>
              <w:t>核心指标先进水平（5星级）要求</w:t>
            </w:r>
          </w:p>
        </w:tc>
        <w:tc>
          <w:tcPr>
            <w:tcW w:w="3045" w:type="dxa"/>
            <w:tcBorders>
              <w:top w:val="single" w:sz="12" w:space="0" w:color="000000"/>
            </w:tcBorders>
            <w:shd w:val="clear" w:color="auto" w:fill="auto"/>
            <w:vAlign w:val="center"/>
          </w:tcPr>
          <w:p w:rsidR="007E6FFB" w:rsidRPr="007E6FFB" w:rsidRDefault="007E6FFB" w:rsidP="007E6FFB">
            <w:pPr>
              <w:adjustRightInd w:val="0"/>
              <w:snapToGrid w:val="0"/>
              <w:jc w:val="center"/>
              <w:rPr>
                <w:rFonts w:ascii="宋体" w:eastAsia="宋体" w:hAnsi="宋体" w:cs="宋体"/>
                <w:sz w:val="18"/>
                <w:szCs w:val="18"/>
              </w:rPr>
            </w:pPr>
            <w:r w:rsidRPr="007E6FFB">
              <w:rPr>
                <w:rFonts w:ascii="宋体" w:eastAsia="宋体" w:hAnsi="宋体" w:cs="宋体" w:hint="eastAsia"/>
                <w:sz w:val="18"/>
                <w:szCs w:val="18"/>
              </w:rPr>
              <w:t>至少两项创新性指标先进水平要求</w:t>
            </w:r>
          </w:p>
        </w:tc>
      </w:tr>
      <w:tr w:rsidR="007E6FFB" w:rsidRPr="007E6FFB" w:rsidTr="00565D59">
        <w:trPr>
          <w:trHeight w:val="850"/>
        </w:trPr>
        <w:tc>
          <w:tcPr>
            <w:tcW w:w="1631" w:type="dxa"/>
            <w:tcBorders>
              <w:bottom w:val="single" w:sz="4" w:space="0" w:color="000000"/>
            </w:tcBorders>
            <w:shd w:val="clear" w:color="auto" w:fill="auto"/>
            <w:vAlign w:val="center"/>
          </w:tcPr>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平均水平</w:t>
            </w:r>
          </w:p>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w:t>
            </w:r>
            <w:r w:rsidRPr="007E6FFB">
              <w:rPr>
                <w:rFonts w:eastAsia="宋体" w:hAnsi="Calibri" w:cs="Times New Roman" w:hint="eastAsia"/>
                <w:kern w:val="0"/>
                <w:sz w:val="18"/>
                <w:szCs w:val="18"/>
              </w:rPr>
              <w:t>4</w:t>
            </w:r>
            <w:r w:rsidRPr="007E6FFB">
              <w:rPr>
                <w:rFonts w:eastAsia="宋体" w:hAnsi="Calibri" w:cs="Times New Roman" w:hint="eastAsia"/>
                <w:kern w:val="0"/>
                <w:sz w:val="18"/>
                <w:szCs w:val="18"/>
              </w:rPr>
              <w:t>星级）</w:t>
            </w:r>
          </w:p>
        </w:tc>
        <w:tc>
          <w:tcPr>
            <w:tcW w:w="937" w:type="dxa"/>
            <w:vMerge/>
            <w:shd w:val="clear" w:color="auto" w:fill="auto"/>
            <w:vAlign w:val="center"/>
          </w:tcPr>
          <w:p w:rsidR="007E6FFB" w:rsidRPr="007E6FFB" w:rsidRDefault="007E6FFB" w:rsidP="007E6FFB">
            <w:pPr>
              <w:adjustRightInd w:val="0"/>
              <w:snapToGrid w:val="0"/>
              <w:rPr>
                <w:sz w:val="18"/>
                <w:szCs w:val="18"/>
              </w:rPr>
            </w:pPr>
          </w:p>
        </w:tc>
        <w:tc>
          <w:tcPr>
            <w:tcW w:w="1341" w:type="dxa"/>
            <w:vMerge/>
            <w:shd w:val="clear" w:color="auto" w:fill="auto"/>
            <w:vAlign w:val="center"/>
          </w:tcPr>
          <w:p w:rsidR="007E6FFB" w:rsidRPr="007E6FFB" w:rsidRDefault="007E6FFB" w:rsidP="007E6FFB">
            <w:pPr>
              <w:adjustRightInd w:val="0"/>
              <w:snapToGrid w:val="0"/>
              <w:rPr>
                <w:sz w:val="18"/>
                <w:szCs w:val="18"/>
              </w:rPr>
            </w:pPr>
          </w:p>
        </w:tc>
        <w:tc>
          <w:tcPr>
            <w:tcW w:w="2880" w:type="dxa"/>
            <w:tcBorders>
              <w:bottom w:val="single" w:sz="4" w:space="0" w:color="000000"/>
            </w:tcBorders>
            <w:shd w:val="clear" w:color="auto" w:fill="auto"/>
            <w:vAlign w:val="center"/>
          </w:tcPr>
          <w:p w:rsidR="007E6FFB" w:rsidRPr="007E6FFB" w:rsidRDefault="007E6FFB" w:rsidP="007E6FFB">
            <w:pPr>
              <w:adjustRightInd w:val="0"/>
              <w:snapToGrid w:val="0"/>
              <w:jc w:val="center"/>
              <w:rPr>
                <w:rFonts w:ascii="宋体" w:eastAsia="宋体" w:hAnsi="宋体" w:cs="宋体"/>
                <w:sz w:val="18"/>
                <w:szCs w:val="18"/>
              </w:rPr>
            </w:pPr>
            <w:r w:rsidRPr="007E6FFB">
              <w:rPr>
                <w:rFonts w:ascii="宋体" w:eastAsia="宋体" w:hAnsi="宋体" w:cs="宋体" w:hint="eastAsia"/>
                <w:sz w:val="18"/>
                <w:szCs w:val="18"/>
              </w:rPr>
              <w:t>核心指标平均水平（4星级）要求</w:t>
            </w:r>
          </w:p>
        </w:tc>
        <w:tc>
          <w:tcPr>
            <w:tcW w:w="3045" w:type="dxa"/>
            <w:tcBorders>
              <w:bottom w:val="single" w:sz="4" w:space="0" w:color="000000"/>
            </w:tcBorders>
            <w:shd w:val="clear" w:color="auto" w:fill="auto"/>
            <w:vAlign w:val="center"/>
          </w:tcPr>
          <w:p w:rsidR="007E6FFB" w:rsidRPr="007E6FFB" w:rsidRDefault="007E6FFB" w:rsidP="007E6FFB">
            <w:pPr>
              <w:jc w:val="center"/>
              <w:rPr>
                <w:rFonts w:ascii="宋体" w:eastAsia="宋体" w:hAnsi="宋体" w:cs="宋体"/>
                <w:sz w:val="18"/>
                <w:szCs w:val="18"/>
              </w:rPr>
            </w:pPr>
            <w:r w:rsidRPr="007E6FFB">
              <w:rPr>
                <w:rFonts w:ascii="宋体" w:eastAsia="宋体" w:hAnsi="宋体" w:cs="宋体" w:hint="eastAsia"/>
                <w:sz w:val="18"/>
                <w:szCs w:val="18"/>
              </w:rPr>
              <w:t>至少两项创新性指标平均水平要求</w:t>
            </w:r>
          </w:p>
        </w:tc>
      </w:tr>
      <w:tr w:rsidR="007E6FFB" w:rsidRPr="007E6FFB" w:rsidTr="00565D59">
        <w:trPr>
          <w:trHeight w:val="850"/>
        </w:trPr>
        <w:tc>
          <w:tcPr>
            <w:tcW w:w="1631" w:type="dxa"/>
            <w:tcBorders>
              <w:top w:val="single" w:sz="4" w:space="0" w:color="000000"/>
              <w:bottom w:val="single" w:sz="12" w:space="0" w:color="000000"/>
            </w:tcBorders>
            <w:shd w:val="clear" w:color="auto" w:fill="auto"/>
            <w:vAlign w:val="center"/>
          </w:tcPr>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基准水平</w:t>
            </w:r>
          </w:p>
          <w:p w:rsidR="007E6FFB" w:rsidRPr="007E6FFB" w:rsidRDefault="007E6FFB" w:rsidP="007E6FFB">
            <w:pPr>
              <w:widowControl/>
              <w:tabs>
                <w:tab w:val="center" w:pos="4201"/>
                <w:tab w:val="right" w:leader="dot" w:pos="9298"/>
              </w:tabs>
              <w:autoSpaceDE w:val="0"/>
              <w:autoSpaceDN w:val="0"/>
              <w:jc w:val="center"/>
              <w:rPr>
                <w:rFonts w:eastAsia="宋体" w:hAnsi="Calibri" w:cs="Times New Roman"/>
                <w:kern w:val="0"/>
                <w:sz w:val="18"/>
                <w:szCs w:val="18"/>
              </w:rPr>
            </w:pPr>
            <w:r w:rsidRPr="007E6FFB">
              <w:rPr>
                <w:rFonts w:eastAsia="宋体" w:hAnsi="Calibri" w:cs="Times New Roman" w:hint="eastAsia"/>
                <w:kern w:val="0"/>
                <w:sz w:val="18"/>
                <w:szCs w:val="18"/>
              </w:rPr>
              <w:t>（</w:t>
            </w:r>
            <w:r w:rsidRPr="007E6FFB">
              <w:rPr>
                <w:rFonts w:eastAsia="宋体" w:hAnsi="Calibri" w:cs="Times New Roman" w:hint="eastAsia"/>
                <w:kern w:val="0"/>
                <w:sz w:val="18"/>
                <w:szCs w:val="18"/>
              </w:rPr>
              <w:t>3</w:t>
            </w:r>
            <w:r w:rsidRPr="007E6FFB">
              <w:rPr>
                <w:rFonts w:eastAsia="宋体" w:hAnsi="Calibri" w:cs="Times New Roman" w:hint="eastAsia"/>
                <w:kern w:val="0"/>
                <w:sz w:val="18"/>
                <w:szCs w:val="18"/>
              </w:rPr>
              <w:t>星级）</w:t>
            </w:r>
          </w:p>
        </w:tc>
        <w:tc>
          <w:tcPr>
            <w:tcW w:w="937" w:type="dxa"/>
            <w:vMerge/>
            <w:tcBorders>
              <w:bottom w:val="single" w:sz="12" w:space="0" w:color="000000"/>
            </w:tcBorders>
            <w:shd w:val="clear" w:color="auto" w:fill="auto"/>
            <w:vAlign w:val="center"/>
          </w:tcPr>
          <w:p w:rsidR="007E6FFB" w:rsidRPr="007E6FFB" w:rsidRDefault="007E6FFB" w:rsidP="007E6FFB">
            <w:pPr>
              <w:adjustRightInd w:val="0"/>
              <w:snapToGrid w:val="0"/>
              <w:rPr>
                <w:sz w:val="18"/>
                <w:szCs w:val="18"/>
              </w:rPr>
            </w:pPr>
          </w:p>
        </w:tc>
        <w:tc>
          <w:tcPr>
            <w:tcW w:w="1341" w:type="dxa"/>
            <w:vMerge/>
            <w:tcBorders>
              <w:bottom w:val="single" w:sz="12" w:space="0" w:color="000000"/>
            </w:tcBorders>
            <w:shd w:val="clear" w:color="auto" w:fill="auto"/>
            <w:vAlign w:val="center"/>
          </w:tcPr>
          <w:p w:rsidR="007E6FFB" w:rsidRPr="007E6FFB" w:rsidRDefault="007E6FFB" w:rsidP="007E6FFB">
            <w:pPr>
              <w:adjustRightInd w:val="0"/>
              <w:snapToGrid w:val="0"/>
              <w:rPr>
                <w:sz w:val="18"/>
                <w:szCs w:val="18"/>
              </w:rPr>
            </w:pPr>
          </w:p>
        </w:tc>
        <w:tc>
          <w:tcPr>
            <w:tcW w:w="2880" w:type="dxa"/>
            <w:tcBorders>
              <w:top w:val="single" w:sz="4" w:space="0" w:color="000000"/>
              <w:bottom w:val="single" w:sz="12" w:space="0" w:color="000000"/>
            </w:tcBorders>
            <w:shd w:val="clear" w:color="auto" w:fill="auto"/>
            <w:vAlign w:val="center"/>
          </w:tcPr>
          <w:p w:rsidR="007E6FFB" w:rsidRPr="007E6FFB" w:rsidRDefault="007E6FFB" w:rsidP="007E6FFB">
            <w:pPr>
              <w:adjustRightInd w:val="0"/>
              <w:snapToGrid w:val="0"/>
              <w:jc w:val="center"/>
              <w:rPr>
                <w:rFonts w:ascii="宋体" w:eastAsia="宋体" w:hAnsi="宋体" w:cs="宋体"/>
                <w:sz w:val="18"/>
                <w:szCs w:val="18"/>
              </w:rPr>
            </w:pPr>
            <w:r w:rsidRPr="007E6FFB">
              <w:rPr>
                <w:rFonts w:ascii="宋体" w:eastAsia="宋体" w:hAnsi="宋体" w:cs="宋体" w:hint="eastAsia"/>
                <w:sz w:val="18"/>
                <w:szCs w:val="18"/>
              </w:rPr>
              <w:t>核心指标基准水平（3星级）要求</w:t>
            </w:r>
          </w:p>
        </w:tc>
        <w:tc>
          <w:tcPr>
            <w:tcW w:w="3045" w:type="dxa"/>
            <w:tcBorders>
              <w:top w:val="single" w:sz="4" w:space="0" w:color="000000"/>
              <w:bottom w:val="single" w:sz="12" w:space="0" w:color="000000"/>
            </w:tcBorders>
            <w:shd w:val="clear" w:color="auto" w:fill="auto"/>
            <w:vAlign w:val="center"/>
          </w:tcPr>
          <w:p w:rsidR="007E6FFB" w:rsidRPr="007E6FFB" w:rsidRDefault="007E6FFB" w:rsidP="007E6FFB">
            <w:pPr>
              <w:adjustRightInd w:val="0"/>
              <w:snapToGrid w:val="0"/>
              <w:jc w:val="center"/>
              <w:rPr>
                <w:sz w:val="18"/>
                <w:szCs w:val="18"/>
              </w:rPr>
            </w:pPr>
            <w:r w:rsidRPr="007E6FFB">
              <w:rPr>
                <w:sz w:val="18"/>
                <w:szCs w:val="18"/>
              </w:rPr>
              <w:t>—</w:t>
            </w:r>
          </w:p>
        </w:tc>
      </w:tr>
      <w:bookmarkEnd w:id="19"/>
    </w:tbl>
    <w:p w:rsidR="000415D9" w:rsidRPr="000415D9" w:rsidRDefault="000415D9" w:rsidP="000415D9"/>
    <w:p w:rsidR="00413B2E" w:rsidRDefault="000C77C7" w:rsidP="00EF047F">
      <w:pPr>
        <w:pStyle w:val="3"/>
        <w:rPr>
          <w:color w:val="000000" w:themeColor="text1"/>
          <w:sz w:val="36"/>
          <w:szCs w:val="36"/>
        </w:rPr>
      </w:pPr>
      <w:r>
        <w:rPr>
          <w:color w:val="000000" w:themeColor="text1"/>
          <w:sz w:val="36"/>
          <w:szCs w:val="36"/>
        </w:rPr>
        <w:t>三、</w:t>
      </w:r>
      <w:r>
        <w:rPr>
          <w:rFonts w:hint="eastAsia"/>
          <w:color w:val="000000" w:themeColor="text1"/>
          <w:sz w:val="36"/>
          <w:szCs w:val="36"/>
        </w:rPr>
        <w:t>主要验证情况分析</w:t>
      </w:r>
    </w:p>
    <w:p w:rsidR="00413B2E" w:rsidRDefault="000C77C7">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sidRPr="00E36150">
        <w:rPr>
          <w:rFonts w:ascii="Times New Roman" w:eastAsia="宋体" w:hAnsi="Times New Roman" w:cs="Times New Roman"/>
          <w:color w:val="000000" w:themeColor="text1"/>
          <w:kern w:val="0"/>
          <w:sz w:val="28"/>
          <w:szCs w:val="28"/>
        </w:rPr>
        <w:t>本标准的</w:t>
      </w:r>
      <w:r w:rsidRPr="00E36150">
        <w:rPr>
          <w:rFonts w:ascii="Times New Roman" w:eastAsia="宋体" w:hAnsi="Times New Roman" w:cs="Times New Roman" w:hint="eastAsia"/>
          <w:color w:val="000000" w:themeColor="text1"/>
          <w:kern w:val="0"/>
          <w:sz w:val="28"/>
          <w:szCs w:val="28"/>
        </w:rPr>
        <w:t>基础指标项目和</w:t>
      </w:r>
      <w:r w:rsidRPr="00E36150">
        <w:rPr>
          <w:rFonts w:ascii="Times New Roman" w:eastAsia="宋体" w:hAnsi="Times New Roman" w:cs="Times New Roman"/>
          <w:color w:val="000000" w:themeColor="text1"/>
          <w:kern w:val="0"/>
          <w:sz w:val="28"/>
          <w:szCs w:val="28"/>
        </w:rPr>
        <w:t>核心指标</w:t>
      </w:r>
      <w:r w:rsidRPr="00E36150">
        <w:rPr>
          <w:rFonts w:ascii="Times New Roman" w:eastAsia="宋体" w:hAnsi="Times New Roman" w:cs="Times New Roman" w:hint="eastAsia"/>
          <w:color w:val="000000" w:themeColor="text1"/>
          <w:kern w:val="0"/>
          <w:sz w:val="28"/>
          <w:szCs w:val="28"/>
        </w:rPr>
        <w:t>（基准水平）项目要求</w:t>
      </w:r>
      <w:r w:rsidRPr="00E36150">
        <w:rPr>
          <w:rFonts w:ascii="Times New Roman" w:eastAsia="宋体" w:hAnsi="Times New Roman" w:cs="Times New Roman"/>
          <w:color w:val="000000" w:themeColor="text1"/>
          <w:kern w:val="0"/>
          <w:sz w:val="28"/>
          <w:szCs w:val="28"/>
        </w:rPr>
        <w:t>来源于</w:t>
      </w:r>
      <w:r w:rsidRPr="00E36150">
        <w:rPr>
          <w:rFonts w:ascii="Times New Roman" w:eastAsia="宋体" w:hAnsi="Times New Roman" w:cs="Times New Roman" w:hint="eastAsia"/>
          <w:color w:val="000000" w:themeColor="text1"/>
          <w:kern w:val="0"/>
          <w:sz w:val="28"/>
          <w:szCs w:val="28"/>
        </w:rPr>
        <w:t>该产品相关现行有效的</w:t>
      </w:r>
      <w:r w:rsidR="000415D9" w:rsidRPr="00E36150">
        <w:rPr>
          <w:rFonts w:ascii="Times New Roman" w:eastAsia="宋体" w:hAnsi="Times New Roman" w:cs="Times New Roman" w:hint="eastAsia"/>
          <w:color w:val="000000" w:themeColor="text1"/>
          <w:kern w:val="0"/>
          <w:sz w:val="28"/>
          <w:szCs w:val="28"/>
        </w:rPr>
        <w:t>产品</w:t>
      </w:r>
      <w:r w:rsidRPr="00E36150">
        <w:rPr>
          <w:rFonts w:ascii="Times New Roman" w:eastAsia="宋体" w:hAnsi="Times New Roman" w:cs="Times New Roman" w:hint="eastAsia"/>
          <w:color w:val="000000" w:themeColor="text1"/>
          <w:kern w:val="0"/>
          <w:sz w:val="28"/>
          <w:szCs w:val="28"/>
        </w:rPr>
        <w:t>标准的相关要求，</w:t>
      </w:r>
      <w:r w:rsidRPr="00E36150">
        <w:rPr>
          <w:rFonts w:ascii="Times New Roman" w:eastAsia="宋体" w:hAnsi="Times New Roman" w:cs="Times New Roman"/>
          <w:color w:val="000000" w:themeColor="text1"/>
          <w:kern w:val="0"/>
          <w:sz w:val="28"/>
          <w:szCs w:val="28"/>
        </w:rPr>
        <w:t>核心指标</w:t>
      </w:r>
      <w:r w:rsidRPr="00E36150">
        <w:rPr>
          <w:rFonts w:ascii="Times New Roman" w:eastAsia="宋体" w:hAnsi="Times New Roman" w:cs="Times New Roman" w:hint="eastAsia"/>
          <w:color w:val="000000" w:themeColor="text1"/>
          <w:kern w:val="0"/>
          <w:sz w:val="28"/>
          <w:szCs w:val="28"/>
        </w:rPr>
        <w:t>（先进水平和</w:t>
      </w:r>
      <w:r w:rsidRPr="00E36150">
        <w:rPr>
          <w:rFonts w:ascii="Times New Roman" w:eastAsia="宋体" w:hAnsi="Times New Roman" w:cs="Times New Roman" w:hint="eastAsia"/>
          <w:color w:val="000000" w:themeColor="text1"/>
          <w:kern w:val="0"/>
          <w:sz w:val="28"/>
          <w:szCs w:val="28"/>
        </w:rPr>
        <w:lastRenderedPageBreak/>
        <w:t>平均水平）项目要求代表了目前</w:t>
      </w:r>
      <w:r w:rsidRPr="00E36150">
        <w:rPr>
          <w:rFonts w:ascii="Times New Roman" w:eastAsia="宋体" w:hAnsi="Times New Roman" w:cs="Times New Roman"/>
          <w:color w:val="000000" w:themeColor="text1"/>
          <w:kern w:val="0"/>
          <w:sz w:val="28"/>
          <w:szCs w:val="28"/>
        </w:rPr>
        <w:t>国内前</w:t>
      </w:r>
      <w:r w:rsidRPr="00E36150">
        <w:rPr>
          <w:rFonts w:ascii="Times New Roman" w:eastAsia="宋体" w:hAnsi="Times New Roman" w:cs="Times New Roman"/>
          <w:color w:val="000000" w:themeColor="text1"/>
          <w:kern w:val="0"/>
          <w:sz w:val="28"/>
          <w:szCs w:val="28"/>
        </w:rPr>
        <w:t>20%</w:t>
      </w:r>
      <w:r w:rsidRPr="00E36150">
        <w:rPr>
          <w:rFonts w:ascii="Times New Roman" w:eastAsia="宋体" w:hAnsi="Times New Roman" w:cs="Times New Roman"/>
          <w:color w:val="000000" w:themeColor="text1"/>
          <w:kern w:val="0"/>
          <w:sz w:val="28"/>
          <w:szCs w:val="28"/>
        </w:rPr>
        <w:t>的主流企业</w:t>
      </w:r>
      <w:r w:rsidRPr="00E36150">
        <w:rPr>
          <w:rFonts w:ascii="Times New Roman" w:eastAsia="宋体" w:hAnsi="Times New Roman" w:cs="Times New Roman" w:hint="eastAsia"/>
          <w:color w:val="000000" w:themeColor="text1"/>
          <w:kern w:val="0"/>
          <w:sz w:val="28"/>
          <w:szCs w:val="28"/>
        </w:rPr>
        <w:t>及</w:t>
      </w:r>
      <w:r w:rsidR="00E35BC4">
        <w:rPr>
          <w:rFonts w:ascii="Times New Roman" w:eastAsia="宋体" w:hAnsi="Times New Roman" w:cs="Times New Roman" w:hint="eastAsia"/>
          <w:color w:val="000000" w:themeColor="text1"/>
          <w:kern w:val="0"/>
          <w:sz w:val="28"/>
          <w:szCs w:val="28"/>
        </w:rPr>
        <w:t>4</w:t>
      </w:r>
      <w:r w:rsidRPr="00E36150">
        <w:rPr>
          <w:rFonts w:ascii="Times New Roman" w:eastAsia="宋体" w:hAnsi="Times New Roman" w:cs="Times New Roman"/>
          <w:color w:val="000000" w:themeColor="text1"/>
          <w:kern w:val="0"/>
          <w:sz w:val="28"/>
          <w:szCs w:val="28"/>
        </w:rPr>
        <w:t>0%-50%</w:t>
      </w:r>
      <w:r w:rsidRPr="00E36150">
        <w:rPr>
          <w:rFonts w:ascii="Times New Roman" w:eastAsia="宋体" w:hAnsi="Times New Roman" w:cs="Times New Roman"/>
          <w:color w:val="000000" w:themeColor="text1"/>
          <w:kern w:val="0"/>
          <w:sz w:val="28"/>
          <w:szCs w:val="28"/>
        </w:rPr>
        <w:t>的主流企业</w:t>
      </w:r>
      <w:r w:rsidRPr="00E36150">
        <w:rPr>
          <w:rFonts w:ascii="Times New Roman" w:eastAsia="宋体" w:hAnsi="Times New Roman" w:cs="Times New Roman" w:hint="eastAsia"/>
          <w:color w:val="000000" w:themeColor="text1"/>
          <w:kern w:val="0"/>
          <w:sz w:val="28"/>
          <w:szCs w:val="28"/>
        </w:rPr>
        <w:t>所</w:t>
      </w:r>
      <w:r w:rsidRPr="00E36150">
        <w:rPr>
          <w:rFonts w:ascii="Times New Roman" w:eastAsia="宋体" w:hAnsi="Times New Roman" w:cs="Times New Roman"/>
          <w:color w:val="000000" w:themeColor="text1"/>
          <w:kern w:val="0"/>
          <w:sz w:val="28"/>
          <w:szCs w:val="28"/>
        </w:rPr>
        <w:t>达到的</w:t>
      </w:r>
      <w:r w:rsidRPr="00E36150">
        <w:rPr>
          <w:rFonts w:ascii="Times New Roman" w:eastAsia="宋体" w:hAnsi="Times New Roman" w:cs="Times New Roman" w:hint="eastAsia"/>
          <w:color w:val="000000" w:themeColor="text1"/>
          <w:kern w:val="0"/>
          <w:sz w:val="28"/>
          <w:szCs w:val="28"/>
        </w:rPr>
        <w:t>生产技术</w:t>
      </w:r>
      <w:r w:rsidRPr="00E36150">
        <w:rPr>
          <w:rFonts w:ascii="Times New Roman" w:eastAsia="宋体" w:hAnsi="Times New Roman" w:cs="Times New Roman"/>
          <w:color w:val="000000" w:themeColor="text1"/>
          <w:kern w:val="0"/>
          <w:sz w:val="28"/>
          <w:szCs w:val="28"/>
        </w:rPr>
        <w:t>水平</w:t>
      </w:r>
      <w:r w:rsidRPr="00E36150">
        <w:rPr>
          <w:rFonts w:ascii="Times New Roman" w:eastAsia="宋体" w:hAnsi="Times New Roman" w:cs="Times New Roman" w:hint="eastAsia"/>
          <w:color w:val="000000" w:themeColor="text1"/>
          <w:kern w:val="0"/>
          <w:sz w:val="28"/>
          <w:szCs w:val="28"/>
        </w:rPr>
        <w:t>，创新指标项目要求代表了</w:t>
      </w:r>
      <w:r w:rsidRPr="00E36150">
        <w:rPr>
          <w:rFonts w:ascii="Times New Roman" w:eastAsia="宋体" w:hAnsi="Times New Roman" w:cs="Times New Roman"/>
          <w:color w:val="000000" w:themeColor="text1"/>
          <w:kern w:val="0"/>
          <w:sz w:val="28"/>
          <w:szCs w:val="28"/>
        </w:rPr>
        <w:t>当前国内企业达到的</w:t>
      </w:r>
      <w:r w:rsidRPr="00E36150">
        <w:rPr>
          <w:rFonts w:ascii="Times New Roman" w:eastAsia="宋体" w:hAnsi="Times New Roman" w:cs="Times New Roman" w:hint="eastAsia"/>
          <w:color w:val="000000" w:themeColor="text1"/>
          <w:kern w:val="0"/>
          <w:sz w:val="28"/>
          <w:szCs w:val="28"/>
        </w:rPr>
        <w:t>先进或</w:t>
      </w:r>
      <w:r w:rsidRPr="00E36150">
        <w:rPr>
          <w:rFonts w:ascii="Times New Roman" w:eastAsia="宋体" w:hAnsi="Times New Roman" w:cs="Times New Roman"/>
          <w:color w:val="000000" w:themeColor="text1"/>
          <w:kern w:val="0"/>
          <w:sz w:val="28"/>
          <w:szCs w:val="28"/>
        </w:rPr>
        <w:t>平均水平</w:t>
      </w:r>
      <w:r w:rsidRPr="00E36150">
        <w:rPr>
          <w:rFonts w:ascii="Times New Roman" w:eastAsia="宋体" w:hAnsi="Times New Roman" w:cs="Times New Roman" w:hint="eastAsia"/>
          <w:color w:val="000000" w:themeColor="text1"/>
          <w:kern w:val="0"/>
          <w:sz w:val="28"/>
          <w:szCs w:val="28"/>
        </w:rPr>
        <w:t>。</w:t>
      </w:r>
      <w:r w:rsidRPr="00E36150">
        <w:rPr>
          <w:rFonts w:ascii="Times New Roman" w:eastAsia="宋体" w:hAnsi="Times New Roman" w:cs="Times New Roman"/>
          <w:color w:val="000000" w:themeColor="text1"/>
          <w:kern w:val="0"/>
          <w:sz w:val="28"/>
          <w:szCs w:val="28"/>
        </w:rPr>
        <w:t>技术指标来源</w:t>
      </w:r>
      <w:r w:rsidRPr="00E36150">
        <w:rPr>
          <w:rFonts w:ascii="Times New Roman" w:eastAsia="宋体" w:hAnsi="Times New Roman" w:cs="Times New Roman" w:hint="eastAsia"/>
          <w:color w:val="000000" w:themeColor="text1"/>
          <w:kern w:val="0"/>
          <w:sz w:val="28"/>
          <w:szCs w:val="28"/>
        </w:rPr>
        <w:t>于国内主流企业、技术研究机构等，</w:t>
      </w:r>
      <w:r w:rsidRPr="00E36150">
        <w:rPr>
          <w:rFonts w:ascii="Times New Roman" w:eastAsia="宋体" w:hAnsi="Times New Roman" w:cs="Times New Roman"/>
          <w:color w:val="000000" w:themeColor="text1"/>
          <w:kern w:val="0"/>
          <w:sz w:val="28"/>
          <w:szCs w:val="28"/>
        </w:rPr>
        <w:t>权威有效</w:t>
      </w:r>
      <w:r w:rsidRPr="00E36150">
        <w:rPr>
          <w:rFonts w:ascii="Times New Roman" w:eastAsia="宋体" w:hAnsi="Times New Roman" w:cs="Times New Roman" w:hint="eastAsia"/>
          <w:color w:val="000000" w:themeColor="text1"/>
          <w:kern w:val="0"/>
          <w:sz w:val="28"/>
          <w:szCs w:val="28"/>
        </w:rPr>
        <w:t>。</w:t>
      </w:r>
    </w:p>
    <w:p w:rsidR="00E35BC4" w:rsidRDefault="000C77C7" w:rsidP="00E35BC4">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Pr>
          <w:rFonts w:ascii="Times New Roman" w:eastAsia="宋体" w:hAnsi="Times New Roman" w:cs="Times New Roman" w:hint="eastAsia"/>
          <w:color w:val="000000" w:themeColor="text1"/>
          <w:kern w:val="0"/>
          <w:sz w:val="28"/>
          <w:szCs w:val="28"/>
        </w:rPr>
        <w:t>编制组通过采用典型企业调研验证、对应标准的产品检测报告及企业实测值验证、企业内部控制标准验证、企业标准公共信息服务平台查询等方式对于国内行业头部的</w:t>
      </w:r>
      <w:r w:rsidR="00CD60EE">
        <w:rPr>
          <w:rFonts w:ascii="Times New Roman" w:eastAsia="宋体" w:hAnsi="Times New Roman" w:cs="Times New Roman" w:hint="eastAsia"/>
          <w:color w:val="000000" w:themeColor="text1"/>
          <w:kern w:val="0"/>
          <w:sz w:val="28"/>
          <w:szCs w:val="28"/>
        </w:rPr>
        <w:t>16</w:t>
      </w:r>
      <w:r>
        <w:rPr>
          <w:rFonts w:ascii="Times New Roman" w:eastAsia="宋体" w:hAnsi="Times New Roman" w:cs="Times New Roman" w:hint="eastAsia"/>
          <w:color w:val="000000" w:themeColor="text1"/>
          <w:kern w:val="0"/>
          <w:sz w:val="28"/>
          <w:szCs w:val="28"/>
        </w:rPr>
        <w:t>家企业生产的</w:t>
      </w:r>
      <w:proofErr w:type="gramStart"/>
      <w:r w:rsidR="00CD60EE">
        <w:rPr>
          <w:rFonts w:ascii="Times New Roman" w:eastAsia="宋体" w:hAnsi="Times New Roman" w:cs="Times New Roman" w:hint="eastAsia"/>
          <w:color w:val="000000" w:themeColor="text1"/>
          <w:kern w:val="0"/>
          <w:sz w:val="28"/>
          <w:szCs w:val="28"/>
        </w:rPr>
        <w:t>美缝剂</w:t>
      </w:r>
      <w:proofErr w:type="gramEnd"/>
      <w:r>
        <w:rPr>
          <w:rFonts w:ascii="Times New Roman" w:eastAsia="宋体" w:hAnsi="Times New Roman" w:cs="Times New Roman" w:hint="eastAsia"/>
          <w:color w:val="000000" w:themeColor="text1"/>
          <w:kern w:val="0"/>
          <w:sz w:val="28"/>
          <w:szCs w:val="28"/>
        </w:rPr>
        <w:t>产品进行标准的相关指标验证工作。在指标制定的时候也考虑到了一方面企业公开披露的能达到的指标值与原产品标准之间的先进性关系，另一方面考虑了产品生产、检测手段等可能造成的波动和影响</w:t>
      </w:r>
      <w:r>
        <w:rPr>
          <w:rFonts w:ascii="Times New Roman" w:eastAsia="宋体" w:hAnsi="Times New Roman" w:cs="Times New Roman"/>
          <w:color w:val="000000" w:themeColor="text1"/>
          <w:kern w:val="0"/>
          <w:sz w:val="28"/>
          <w:szCs w:val="28"/>
        </w:rPr>
        <w:t>，是可操作可实行的指标</w:t>
      </w:r>
      <w:r>
        <w:rPr>
          <w:rFonts w:ascii="Times New Roman" w:eastAsia="宋体" w:hAnsi="Times New Roman" w:cs="Times New Roman" w:hint="eastAsia"/>
          <w:color w:val="000000" w:themeColor="text1"/>
          <w:kern w:val="0"/>
          <w:sz w:val="28"/>
          <w:szCs w:val="28"/>
        </w:rPr>
        <w:t>，通过验证</w:t>
      </w:r>
      <w:r>
        <w:rPr>
          <w:rFonts w:ascii="Times New Roman" w:eastAsia="宋体" w:hAnsi="Times New Roman" w:cs="Times New Roman" w:hint="eastAsia"/>
          <w:color w:val="000000"/>
          <w:kern w:val="0"/>
          <w:sz w:val="28"/>
          <w:szCs w:val="28"/>
        </w:rPr>
        <w:t>确认</w:t>
      </w:r>
      <w:r>
        <w:rPr>
          <w:rFonts w:ascii="Times New Roman" w:eastAsia="宋体" w:hAnsi="Times New Roman" w:cs="Times New Roman"/>
          <w:color w:val="000000"/>
          <w:kern w:val="0"/>
          <w:sz w:val="28"/>
          <w:szCs w:val="28"/>
        </w:rPr>
        <w:t>核心指标</w:t>
      </w:r>
      <w:r>
        <w:rPr>
          <w:rFonts w:ascii="Times New Roman" w:eastAsia="宋体" w:hAnsi="Times New Roman" w:cs="Times New Roman" w:hint="eastAsia"/>
          <w:color w:val="000000"/>
          <w:kern w:val="0"/>
          <w:sz w:val="28"/>
          <w:szCs w:val="28"/>
        </w:rPr>
        <w:t>（先进水平和平均水平）项目要求代表了目前</w:t>
      </w:r>
      <w:r>
        <w:rPr>
          <w:rFonts w:ascii="Times New Roman" w:eastAsia="宋体" w:hAnsi="Times New Roman" w:cs="Times New Roman"/>
          <w:color w:val="000000"/>
          <w:kern w:val="0"/>
          <w:sz w:val="28"/>
          <w:szCs w:val="28"/>
        </w:rPr>
        <w:t>国内前</w:t>
      </w:r>
      <w:r>
        <w:rPr>
          <w:rFonts w:ascii="Times New Roman" w:eastAsia="宋体" w:hAnsi="Times New Roman" w:cs="Times New Roman"/>
          <w:color w:val="000000"/>
          <w:kern w:val="0"/>
          <w:sz w:val="28"/>
          <w:szCs w:val="28"/>
        </w:rPr>
        <w:t>20%</w:t>
      </w:r>
      <w:r>
        <w:rPr>
          <w:rFonts w:ascii="Times New Roman" w:eastAsia="宋体" w:hAnsi="Times New Roman" w:cs="Times New Roman" w:hint="eastAsia"/>
          <w:color w:val="000000"/>
          <w:kern w:val="0"/>
          <w:sz w:val="28"/>
          <w:szCs w:val="28"/>
        </w:rPr>
        <w:t>、</w:t>
      </w:r>
      <w:r>
        <w:rPr>
          <w:rFonts w:ascii="Times New Roman" w:eastAsia="宋体" w:hAnsi="Times New Roman" w:cs="Times New Roman" w:hint="eastAsia"/>
          <w:color w:val="000000"/>
          <w:kern w:val="0"/>
          <w:sz w:val="28"/>
          <w:szCs w:val="28"/>
        </w:rPr>
        <w:t>40%</w:t>
      </w:r>
      <w:r>
        <w:rPr>
          <w:rFonts w:ascii="Times New Roman" w:eastAsia="宋体" w:hAnsi="Times New Roman" w:cs="Times New Roman"/>
          <w:color w:val="000000"/>
          <w:kern w:val="0"/>
          <w:sz w:val="28"/>
          <w:szCs w:val="28"/>
        </w:rPr>
        <w:t>的主流企业</w:t>
      </w:r>
      <w:r>
        <w:rPr>
          <w:rFonts w:ascii="Times New Roman" w:eastAsia="宋体" w:hAnsi="Times New Roman" w:cs="Times New Roman" w:hint="eastAsia"/>
          <w:color w:val="000000"/>
          <w:kern w:val="0"/>
          <w:sz w:val="28"/>
          <w:szCs w:val="28"/>
        </w:rPr>
        <w:t>所</w:t>
      </w:r>
      <w:r>
        <w:rPr>
          <w:rFonts w:ascii="Times New Roman" w:eastAsia="宋体" w:hAnsi="Times New Roman" w:cs="Times New Roman"/>
          <w:color w:val="000000"/>
          <w:kern w:val="0"/>
          <w:sz w:val="28"/>
          <w:szCs w:val="28"/>
        </w:rPr>
        <w:t>达到的</w:t>
      </w:r>
      <w:r>
        <w:rPr>
          <w:rFonts w:ascii="Times New Roman" w:eastAsia="宋体" w:hAnsi="Times New Roman" w:cs="Times New Roman" w:hint="eastAsia"/>
          <w:color w:val="000000"/>
          <w:kern w:val="0"/>
          <w:sz w:val="28"/>
          <w:szCs w:val="28"/>
        </w:rPr>
        <w:t>，可披露作为企</w:t>
      </w:r>
      <w:proofErr w:type="gramStart"/>
      <w:r>
        <w:rPr>
          <w:rFonts w:ascii="Times New Roman" w:eastAsia="宋体" w:hAnsi="Times New Roman" w:cs="Times New Roman" w:hint="eastAsia"/>
          <w:color w:val="000000"/>
          <w:kern w:val="0"/>
          <w:sz w:val="28"/>
          <w:szCs w:val="28"/>
        </w:rPr>
        <w:t>标指标</w:t>
      </w:r>
      <w:proofErr w:type="gramEnd"/>
      <w:r>
        <w:rPr>
          <w:rFonts w:ascii="Times New Roman" w:eastAsia="宋体" w:hAnsi="Times New Roman" w:cs="Times New Roman" w:hint="eastAsia"/>
          <w:color w:val="000000"/>
          <w:kern w:val="0"/>
          <w:sz w:val="28"/>
          <w:szCs w:val="28"/>
        </w:rPr>
        <w:t>的生产技术</w:t>
      </w:r>
      <w:r>
        <w:rPr>
          <w:rFonts w:ascii="Times New Roman" w:eastAsia="宋体" w:hAnsi="Times New Roman" w:cs="Times New Roman"/>
          <w:color w:val="000000"/>
          <w:kern w:val="0"/>
          <w:sz w:val="28"/>
          <w:szCs w:val="28"/>
        </w:rPr>
        <w:t>水平</w:t>
      </w:r>
      <w:r>
        <w:rPr>
          <w:rFonts w:ascii="Times New Roman" w:eastAsia="宋体" w:hAnsi="Times New Roman" w:cs="Times New Roman" w:hint="eastAsia"/>
          <w:color w:val="000000"/>
          <w:kern w:val="0"/>
          <w:sz w:val="28"/>
          <w:szCs w:val="28"/>
        </w:rPr>
        <w:t>，以下为</w:t>
      </w:r>
      <w:r w:rsidR="00F661D9">
        <w:rPr>
          <w:rFonts w:ascii="Times New Roman" w:eastAsia="宋体" w:hAnsi="Times New Roman" w:cs="Times New Roman" w:hint="eastAsia"/>
          <w:color w:val="000000"/>
          <w:kern w:val="0"/>
          <w:sz w:val="28"/>
          <w:szCs w:val="28"/>
        </w:rPr>
        <w:t>30</w:t>
      </w:r>
      <w:r w:rsidR="00CD60EE">
        <w:rPr>
          <w:rFonts w:ascii="Times New Roman" w:eastAsia="宋体" w:hAnsi="Times New Roman" w:cs="Times New Roman" w:hint="eastAsia"/>
          <w:color w:val="000000"/>
          <w:kern w:val="0"/>
          <w:sz w:val="28"/>
          <w:szCs w:val="28"/>
        </w:rPr>
        <w:t>个</w:t>
      </w:r>
      <w:r w:rsidR="00F7662A">
        <w:rPr>
          <w:rFonts w:ascii="Times New Roman" w:eastAsia="宋体" w:hAnsi="Times New Roman" w:cs="Times New Roman" w:hint="eastAsia"/>
          <w:color w:val="000000"/>
          <w:kern w:val="0"/>
          <w:sz w:val="28"/>
          <w:szCs w:val="28"/>
        </w:rPr>
        <w:t>无砂型</w:t>
      </w:r>
      <w:r w:rsidR="00CD60EE">
        <w:rPr>
          <w:rFonts w:ascii="Times New Roman" w:eastAsia="宋体" w:hAnsi="Times New Roman" w:cs="Times New Roman" w:hint="eastAsia"/>
          <w:color w:val="000000"/>
          <w:kern w:val="0"/>
          <w:sz w:val="28"/>
          <w:szCs w:val="28"/>
        </w:rPr>
        <w:t>产品</w:t>
      </w:r>
      <w:r w:rsidR="00F7662A">
        <w:rPr>
          <w:rFonts w:ascii="Times New Roman" w:eastAsia="宋体" w:hAnsi="Times New Roman" w:cs="Times New Roman" w:hint="eastAsia"/>
          <w:color w:val="000000"/>
          <w:kern w:val="0"/>
          <w:sz w:val="28"/>
          <w:szCs w:val="28"/>
        </w:rPr>
        <w:t>和</w:t>
      </w:r>
      <w:r w:rsidR="00F7662A">
        <w:rPr>
          <w:rFonts w:ascii="Times New Roman" w:eastAsia="宋体" w:hAnsi="Times New Roman" w:cs="Times New Roman" w:hint="eastAsia"/>
          <w:color w:val="000000"/>
          <w:kern w:val="0"/>
          <w:sz w:val="28"/>
          <w:szCs w:val="28"/>
        </w:rPr>
        <w:t>9</w:t>
      </w:r>
      <w:r w:rsidR="00F7662A">
        <w:rPr>
          <w:rFonts w:ascii="Times New Roman" w:eastAsia="宋体" w:hAnsi="Times New Roman" w:cs="Times New Roman" w:hint="eastAsia"/>
          <w:color w:val="000000"/>
          <w:kern w:val="0"/>
          <w:sz w:val="28"/>
          <w:szCs w:val="28"/>
        </w:rPr>
        <w:t>个有砂型产品</w:t>
      </w:r>
      <w:r w:rsidR="00A40784">
        <w:rPr>
          <w:rFonts w:ascii="Times New Roman" w:eastAsia="宋体" w:hAnsi="Times New Roman" w:cs="Times New Roman" w:hint="eastAsia"/>
          <w:color w:val="000000"/>
          <w:kern w:val="0"/>
          <w:sz w:val="28"/>
          <w:szCs w:val="28"/>
        </w:rPr>
        <w:t>个别核心指标</w:t>
      </w:r>
      <w:r w:rsidR="00CD60EE">
        <w:rPr>
          <w:rFonts w:ascii="Times New Roman" w:eastAsia="宋体" w:hAnsi="Times New Roman" w:cs="Times New Roman" w:hint="eastAsia"/>
          <w:color w:val="000000"/>
          <w:kern w:val="0"/>
          <w:sz w:val="28"/>
          <w:szCs w:val="28"/>
        </w:rPr>
        <w:t>的验证试验数据</w:t>
      </w:r>
      <w:r>
        <w:rPr>
          <w:rFonts w:ascii="Times New Roman" w:eastAsia="宋体" w:hAnsi="Times New Roman" w:cs="Times New Roman"/>
          <w:color w:val="000000" w:themeColor="text1"/>
          <w:kern w:val="0"/>
          <w:sz w:val="28"/>
          <w:szCs w:val="28"/>
        </w:rPr>
        <w:t>。</w:t>
      </w:r>
    </w:p>
    <w:p w:rsidR="00E35BC4" w:rsidRDefault="00E35BC4" w:rsidP="00E35BC4">
      <w:pPr>
        <w:pStyle w:val="1"/>
        <w:rPr>
          <w:rFonts w:eastAsia="仿宋_GB2312"/>
          <w:color w:val="000000" w:themeColor="text1"/>
          <w:kern w:val="2"/>
          <w:sz w:val="32"/>
          <w:szCs w:val="32"/>
          <w:lang w:val="zh-CN"/>
        </w:rPr>
      </w:pPr>
      <w:r w:rsidRPr="00E35BC4">
        <w:rPr>
          <w:rFonts w:eastAsia="仿宋_GB2312" w:hint="eastAsia"/>
          <w:color w:val="000000" w:themeColor="text1"/>
          <w:kern w:val="2"/>
          <w:sz w:val="32"/>
          <w:szCs w:val="32"/>
          <w:lang w:val="zh-CN"/>
        </w:rPr>
        <w:t>3.1</w:t>
      </w:r>
      <w:r>
        <w:rPr>
          <w:rFonts w:eastAsia="仿宋_GB2312" w:hint="eastAsia"/>
          <w:color w:val="000000" w:themeColor="text1"/>
          <w:kern w:val="2"/>
          <w:sz w:val="32"/>
          <w:szCs w:val="32"/>
          <w:lang w:val="zh-CN"/>
        </w:rPr>
        <w:t>无砂型</w:t>
      </w:r>
      <w:proofErr w:type="gramStart"/>
      <w:r>
        <w:rPr>
          <w:rFonts w:eastAsia="仿宋_GB2312" w:hint="eastAsia"/>
          <w:color w:val="000000" w:themeColor="text1"/>
          <w:kern w:val="2"/>
          <w:sz w:val="32"/>
          <w:szCs w:val="32"/>
          <w:lang w:val="zh-CN"/>
        </w:rPr>
        <w:t>美缝剂</w:t>
      </w:r>
      <w:proofErr w:type="gramEnd"/>
    </w:p>
    <w:p w:rsidR="00CF400F" w:rsidRDefault="00E35BC4" w:rsidP="00CF400F">
      <w:pPr>
        <w:rPr>
          <w:b/>
          <w:bCs/>
          <w:color w:val="000000"/>
          <w:kern w:val="0"/>
          <w:sz w:val="28"/>
          <w:szCs w:val="28"/>
        </w:rPr>
      </w:pPr>
      <w:r w:rsidRPr="00E35BC4">
        <w:rPr>
          <w:rFonts w:ascii="Times New Roman" w:eastAsia="仿宋_GB2312" w:hAnsi="Times New Roman" w:cs="Times New Roman" w:hint="eastAsia"/>
          <w:b/>
          <w:bCs/>
          <w:color w:val="000000" w:themeColor="text1"/>
          <w:sz w:val="32"/>
          <w:szCs w:val="32"/>
          <w:lang w:val="zh-CN"/>
        </w:rPr>
        <w:t>3.1.1</w:t>
      </w:r>
      <w:r w:rsidR="00F661D9">
        <w:rPr>
          <w:rFonts w:ascii="Times New Roman" w:eastAsia="仿宋_GB2312" w:hAnsi="Times New Roman" w:cs="Times New Roman" w:hint="eastAsia"/>
          <w:b/>
          <w:bCs/>
          <w:color w:val="000000" w:themeColor="text1"/>
          <w:sz w:val="32"/>
          <w:szCs w:val="32"/>
          <w:lang w:val="zh-CN"/>
        </w:rPr>
        <w:t>耐污染性</w:t>
      </w:r>
    </w:p>
    <w:p w:rsidR="00CF400F" w:rsidRDefault="00CF400F" w:rsidP="00CF400F">
      <w:pPr>
        <w:pStyle w:val="a8"/>
        <w:jc w:val="center"/>
      </w:pPr>
      <w:r w:rsidRPr="00CF400F">
        <w:rPr>
          <w:rFonts w:hint="eastAsia"/>
        </w:rPr>
        <w:t>表</w:t>
      </w:r>
      <w:r>
        <w:rPr>
          <w:rFonts w:hint="eastAsia"/>
        </w:rPr>
        <w:t xml:space="preserve"> 4</w:t>
      </w:r>
      <w:r w:rsidRPr="00CF400F">
        <w:rPr>
          <w:rFonts w:hint="eastAsia"/>
        </w:rPr>
        <w:t xml:space="preserve">  </w:t>
      </w:r>
      <w:r w:rsidR="00F7662A">
        <w:rPr>
          <w:rFonts w:hint="eastAsia"/>
        </w:rPr>
        <w:t>无砂型产品</w:t>
      </w:r>
      <w:r w:rsidR="00A40784">
        <w:rPr>
          <w:rFonts w:hint="eastAsia"/>
        </w:rPr>
        <w:t>耐污染性验证试验数据</w:t>
      </w:r>
    </w:p>
    <w:p w:rsidR="00CF400F" w:rsidRPr="00CF400F" w:rsidRDefault="00CF400F" w:rsidP="00CF400F">
      <w:pPr>
        <w:rPr>
          <w:lang w:val="zh-CN"/>
        </w:rPr>
      </w:pPr>
    </w:p>
    <w:tbl>
      <w:tblPr>
        <w:tblW w:w="9350" w:type="dxa"/>
        <w:tblInd w:w="113" w:type="dxa"/>
        <w:tblLayout w:type="fixed"/>
        <w:tblLook w:val="04A0" w:firstRow="1" w:lastRow="0" w:firstColumn="1" w:lastColumn="0" w:noHBand="0" w:noVBand="1"/>
      </w:tblPr>
      <w:tblGrid>
        <w:gridCol w:w="1129"/>
        <w:gridCol w:w="1644"/>
        <w:gridCol w:w="1644"/>
        <w:gridCol w:w="1644"/>
        <w:gridCol w:w="1644"/>
        <w:gridCol w:w="1645"/>
      </w:tblGrid>
      <w:tr w:rsidR="00A40784" w:rsidRPr="00A40784" w:rsidTr="00A40784">
        <w:trPr>
          <w:trHeight w:val="555"/>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序号</w:t>
            </w:r>
          </w:p>
        </w:tc>
        <w:tc>
          <w:tcPr>
            <w:tcW w:w="1644" w:type="dxa"/>
            <w:tcBorders>
              <w:top w:val="single" w:sz="4" w:space="0" w:color="auto"/>
              <w:left w:val="nil"/>
              <w:bottom w:val="single" w:sz="4" w:space="0" w:color="auto"/>
              <w:right w:val="single" w:sz="4" w:space="0" w:color="auto"/>
            </w:tcBorders>
            <w:shd w:val="clear" w:color="auto" w:fill="auto"/>
            <w:vAlign w:val="center"/>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蓝黑墨水</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红酒</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茶水</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酱油</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食醋</w:t>
            </w:r>
          </w:p>
        </w:tc>
      </w:tr>
      <w:tr w:rsidR="00A40784" w:rsidRPr="00A40784" w:rsidTr="00A40784">
        <w:trPr>
          <w:trHeight w:val="34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kern w:val="0"/>
                <w:sz w:val="22"/>
              </w:rPr>
              <w:t>1</w:t>
            </w:r>
            <w:r w:rsidR="00A40784">
              <w:rPr>
                <w:rFonts w:ascii="等线" w:eastAsia="等线" w:hAnsi="等线" w:cs="宋体" w:hint="eastAsia"/>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4</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42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3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3</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3</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4</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3</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lastRenderedPageBreak/>
              <w:t>6</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7</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3</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8</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9</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10</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11</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12</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r w:rsidRPr="00A40784">
              <w:rPr>
                <w:rFonts w:ascii="等线" w:eastAsia="等线" w:hAnsi="等线" w:cs="宋体"/>
                <w:kern w:val="0"/>
                <w:sz w:val="22"/>
              </w:rPr>
              <w:t>3</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r w:rsidRPr="00A40784">
              <w:rPr>
                <w:rFonts w:ascii="等线" w:eastAsia="等线" w:hAnsi="等线" w:cs="宋体"/>
                <w:kern w:val="0"/>
                <w:sz w:val="22"/>
              </w:rPr>
              <w:t>4</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15</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r w:rsidRPr="00A40784">
              <w:rPr>
                <w:rFonts w:ascii="等线" w:eastAsia="等线" w:hAnsi="等线" w:cs="宋体"/>
                <w:kern w:val="0"/>
                <w:sz w:val="22"/>
              </w:rPr>
              <w:t>6</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17</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r w:rsidRPr="00A40784">
              <w:rPr>
                <w:rFonts w:ascii="等线" w:eastAsia="等线" w:hAnsi="等线" w:cs="宋体"/>
                <w:kern w:val="0"/>
                <w:sz w:val="22"/>
              </w:rPr>
              <w:t>8</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19</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r w:rsidRPr="00A40784">
              <w:rPr>
                <w:rFonts w:ascii="等线" w:eastAsia="等线" w:hAnsi="等线" w:cs="宋体"/>
                <w:kern w:val="0"/>
                <w:sz w:val="22"/>
              </w:rPr>
              <w:t>0</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r w:rsidRPr="00A40784">
              <w:rPr>
                <w:rFonts w:ascii="等线" w:eastAsia="等线" w:hAnsi="等线" w:cs="宋体"/>
                <w:kern w:val="0"/>
                <w:sz w:val="22"/>
              </w:rPr>
              <w:t>1</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22</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23</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24</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25</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26</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27</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28</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29</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1</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4</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r w:rsidR="00A40784" w:rsidRPr="00A40784" w:rsidTr="00A40784">
        <w:trPr>
          <w:trHeight w:val="36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30</w:t>
            </w:r>
            <w:r w:rsidR="00A40784" w:rsidRPr="00A40784">
              <w:rPr>
                <w:rFonts w:ascii="等线" w:eastAsia="等线" w:hAnsi="等线" w:cs="宋体"/>
                <w:kern w:val="0"/>
                <w:sz w:val="22"/>
              </w:rPr>
              <w:t>#</w:t>
            </w:r>
          </w:p>
        </w:tc>
        <w:tc>
          <w:tcPr>
            <w:tcW w:w="1644" w:type="dxa"/>
            <w:tcBorders>
              <w:top w:val="nil"/>
              <w:left w:val="nil"/>
              <w:bottom w:val="single" w:sz="4" w:space="0" w:color="auto"/>
              <w:right w:val="single" w:sz="4" w:space="0" w:color="auto"/>
            </w:tcBorders>
            <w:shd w:val="clear" w:color="auto" w:fill="auto"/>
            <w:vAlign w:val="bottom"/>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single" w:sz="4" w:space="0" w:color="auto"/>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c>
          <w:tcPr>
            <w:tcW w:w="1645" w:type="dxa"/>
            <w:tcBorders>
              <w:top w:val="nil"/>
              <w:left w:val="nil"/>
              <w:bottom w:val="single" w:sz="4" w:space="0" w:color="auto"/>
              <w:right w:val="single" w:sz="4" w:space="0" w:color="auto"/>
            </w:tcBorders>
            <w:shd w:val="clear" w:color="auto" w:fill="auto"/>
            <w:noWrap/>
            <w:vAlign w:val="bottom"/>
            <w:hideMark/>
          </w:tcPr>
          <w:p w:rsidR="00CF400F" w:rsidRPr="00A40784" w:rsidRDefault="00CF400F" w:rsidP="00CF400F">
            <w:pPr>
              <w:widowControl/>
              <w:jc w:val="center"/>
              <w:rPr>
                <w:rFonts w:ascii="等线" w:eastAsia="等线" w:hAnsi="等线" w:cs="宋体"/>
                <w:kern w:val="0"/>
                <w:sz w:val="22"/>
              </w:rPr>
            </w:pPr>
            <w:r w:rsidRPr="00A40784">
              <w:rPr>
                <w:rFonts w:ascii="等线" w:eastAsia="等线" w:hAnsi="等线" w:cs="宋体" w:hint="eastAsia"/>
                <w:kern w:val="0"/>
                <w:sz w:val="22"/>
              </w:rPr>
              <w:t>5</w:t>
            </w:r>
          </w:p>
        </w:tc>
      </w:tr>
    </w:tbl>
    <w:p w:rsidR="00E35BC4" w:rsidRPr="003D2DA7" w:rsidRDefault="00CF400F" w:rsidP="003D2DA7">
      <w:pPr>
        <w:autoSpaceDE w:val="0"/>
        <w:autoSpaceDN w:val="0"/>
        <w:spacing w:line="360" w:lineRule="auto"/>
        <w:jc w:val="left"/>
        <w:rPr>
          <w:rFonts w:ascii="Times New Roman" w:eastAsia="宋体" w:hAnsi="Times New Roman" w:cs="Times New Roman"/>
          <w:color w:val="000000" w:themeColor="text1"/>
          <w:kern w:val="0"/>
          <w:sz w:val="28"/>
          <w:szCs w:val="28"/>
        </w:rPr>
      </w:pPr>
      <w:r>
        <w:rPr>
          <w:rFonts w:hint="eastAsia"/>
        </w:rPr>
        <w:t xml:space="preserve">  </w:t>
      </w:r>
      <w:r w:rsidRPr="003D2DA7">
        <w:rPr>
          <w:rFonts w:ascii="Times New Roman" w:eastAsia="宋体" w:hAnsi="Times New Roman" w:cs="Times New Roman" w:hint="eastAsia"/>
          <w:color w:val="000000" w:themeColor="text1"/>
          <w:kern w:val="0"/>
          <w:sz w:val="28"/>
          <w:szCs w:val="28"/>
        </w:rPr>
        <w:t xml:space="preserve">  </w:t>
      </w:r>
      <w:r w:rsidR="00F7662A">
        <w:rPr>
          <w:rFonts w:ascii="Times New Roman" w:eastAsia="宋体" w:hAnsi="Times New Roman" w:cs="Times New Roman"/>
          <w:color w:val="000000" w:themeColor="text1"/>
          <w:kern w:val="0"/>
          <w:sz w:val="28"/>
          <w:szCs w:val="28"/>
        </w:rPr>
        <w:t xml:space="preserve"> </w:t>
      </w:r>
      <w:r w:rsidRPr="003D2DA7">
        <w:rPr>
          <w:rFonts w:ascii="Times New Roman" w:eastAsia="宋体" w:hAnsi="Times New Roman" w:cs="Times New Roman" w:hint="eastAsia"/>
          <w:color w:val="000000" w:themeColor="text1"/>
          <w:kern w:val="0"/>
          <w:sz w:val="28"/>
          <w:szCs w:val="28"/>
        </w:rPr>
        <w:t>根据对核心指标的要求，耐污染性能够达到先进水平的产品为</w:t>
      </w:r>
      <w:r w:rsidRPr="003D2DA7">
        <w:rPr>
          <w:rFonts w:ascii="Times New Roman" w:eastAsia="宋体" w:hAnsi="Times New Roman" w:cs="Times New Roman" w:hint="eastAsia"/>
          <w:color w:val="000000" w:themeColor="text1"/>
          <w:kern w:val="0"/>
          <w:sz w:val="28"/>
          <w:szCs w:val="28"/>
        </w:rPr>
        <w:t>9</w:t>
      </w:r>
      <w:r w:rsidRPr="003D2DA7">
        <w:rPr>
          <w:rFonts w:ascii="Times New Roman" w:eastAsia="宋体" w:hAnsi="Times New Roman" w:cs="Times New Roman" w:hint="eastAsia"/>
          <w:color w:val="000000" w:themeColor="text1"/>
          <w:kern w:val="0"/>
          <w:sz w:val="28"/>
          <w:szCs w:val="28"/>
        </w:rPr>
        <w:t>个，通过率</w:t>
      </w:r>
      <w:r w:rsidR="00A40784" w:rsidRPr="003D2DA7">
        <w:rPr>
          <w:rFonts w:ascii="Times New Roman" w:eastAsia="宋体" w:hAnsi="Times New Roman" w:cs="Times New Roman" w:hint="eastAsia"/>
          <w:color w:val="000000" w:themeColor="text1"/>
          <w:kern w:val="0"/>
          <w:sz w:val="28"/>
          <w:szCs w:val="28"/>
        </w:rPr>
        <w:t>30</w:t>
      </w:r>
      <w:r w:rsidRPr="003D2DA7">
        <w:rPr>
          <w:rFonts w:ascii="Times New Roman" w:eastAsia="宋体" w:hAnsi="Times New Roman" w:cs="Times New Roman" w:hint="eastAsia"/>
          <w:color w:val="000000" w:themeColor="text1"/>
          <w:kern w:val="0"/>
          <w:sz w:val="28"/>
          <w:szCs w:val="28"/>
        </w:rPr>
        <w:t>%</w:t>
      </w:r>
      <w:r w:rsidRPr="003D2DA7">
        <w:rPr>
          <w:rFonts w:ascii="Times New Roman" w:eastAsia="宋体" w:hAnsi="Times New Roman" w:cs="Times New Roman" w:hint="eastAsia"/>
          <w:color w:val="000000" w:themeColor="text1"/>
          <w:kern w:val="0"/>
          <w:sz w:val="28"/>
          <w:szCs w:val="28"/>
        </w:rPr>
        <w:t>。</w:t>
      </w:r>
      <w:r w:rsidR="00A40784" w:rsidRPr="003D2DA7">
        <w:rPr>
          <w:rFonts w:ascii="Times New Roman" w:eastAsia="宋体" w:hAnsi="Times New Roman" w:cs="Times New Roman" w:hint="eastAsia"/>
          <w:color w:val="000000" w:themeColor="text1"/>
          <w:kern w:val="0"/>
          <w:sz w:val="28"/>
          <w:szCs w:val="28"/>
        </w:rPr>
        <w:t>耐</w:t>
      </w:r>
      <w:proofErr w:type="gramStart"/>
      <w:r w:rsidR="00A40784" w:rsidRPr="003D2DA7">
        <w:rPr>
          <w:rFonts w:ascii="Times New Roman" w:eastAsia="宋体" w:hAnsi="Times New Roman" w:cs="Times New Roman" w:hint="eastAsia"/>
          <w:color w:val="000000" w:themeColor="text1"/>
          <w:kern w:val="0"/>
          <w:sz w:val="28"/>
          <w:szCs w:val="28"/>
        </w:rPr>
        <w:t>沾污</w:t>
      </w:r>
      <w:proofErr w:type="gramEnd"/>
      <w:r w:rsidR="00A40784" w:rsidRPr="003D2DA7">
        <w:rPr>
          <w:rFonts w:ascii="Times New Roman" w:eastAsia="宋体" w:hAnsi="Times New Roman" w:cs="Times New Roman" w:hint="eastAsia"/>
          <w:color w:val="000000" w:themeColor="text1"/>
          <w:kern w:val="0"/>
          <w:sz w:val="28"/>
          <w:szCs w:val="28"/>
        </w:rPr>
        <w:t>性能够达到平均水平的产品为</w:t>
      </w:r>
      <w:r w:rsidR="00A40784" w:rsidRPr="003D2DA7">
        <w:rPr>
          <w:rFonts w:ascii="Times New Roman" w:eastAsia="宋体" w:hAnsi="Times New Roman" w:cs="Times New Roman" w:hint="eastAsia"/>
          <w:color w:val="000000" w:themeColor="text1"/>
          <w:kern w:val="0"/>
          <w:sz w:val="28"/>
          <w:szCs w:val="28"/>
        </w:rPr>
        <w:t>16</w:t>
      </w:r>
      <w:r w:rsidR="00A40784" w:rsidRPr="003D2DA7">
        <w:rPr>
          <w:rFonts w:ascii="Times New Roman" w:eastAsia="宋体" w:hAnsi="Times New Roman" w:cs="Times New Roman" w:hint="eastAsia"/>
          <w:color w:val="000000" w:themeColor="text1"/>
          <w:kern w:val="0"/>
          <w:sz w:val="28"/>
          <w:szCs w:val="28"/>
        </w:rPr>
        <w:t>个，通过率为</w:t>
      </w:r>
      <w:r w:rsidR="00A40784" w:rsidRPr="003D2DA7">
        <w:rPr>
          <w:rFonts w:ascii="Times New Roman" w:eastAsia="宋体" w:hAnsi="Times New Roman" w:cs="Times New Roman" w:hint="eastAsia"/>
          <w:color w:val="000000" w:themeColor="text1"/>
          <w:kern w:val="0"/>
          <w:sz w:val="28"/>
          <w:szCs w:val="28"/>
        </w:rPr>
        <w:t>53%</w:t>
      </w:r>
      <w:r w:rsidR="00A40784" w:rsidRPr="003D2DA7">
        <w:rPr>
          <w:rFonts w:ascii="Times New Roman" w:eastAsia="宋体" w:hAnsi="Times New Roman" w:cs="Times New Roman" w:hint="eastAsia"/>
          <w:color w:val="000000" w:themeColor="text1"/>
          <w:kern w:val="0"/>
          <w:sz w:val="28"/>
          <w:szCs w:val="28"/>
        </w:rPr>
        <w:t>。</w:t>
      </w:r>
    </w:p>
    <w:p w:rsidR="00A40784" w:rsidRDefault="003D2DA7" w:rsidP="00A40784">
      <w:pPr>
        <w:rPr>
          <w:b/>
          <w:bCs/>
          <w:color w:val="000000"/>
          <w:kern w:val="0"/>
          <w:sz w:val="28"/>
          <w:szCs w:val="28"/>
        </w:rPr>
      </w:pPr>
      <w:r>
        <w:rPr>
          <w:rFonts w:ascii="Times New Roman" w:eastAsia="仿宋_GB2312" w:hAnsi="Times New Roman" w:cs="Times New Roman" w:hint="eastAsia"/>
          <w:b/>
          <w:bCs/>
          <w:color w:val="000000" w:themeColor="text1"/>
          <w:sz w:val="32"/>
          <w:szCs w:val="32"/>
          <w:lang w:val="zh-CN"/>
        </w:rPr>
        <w:t>3.1.2</w:t>
      </w:r>
      <w:r w:rsidRPr="003D2DA7">
        <w:rPr>
          <w:rFonts w:ascii="Times New Roman" w:eastAsia="仿宋_GB2312" w:hAnsi="Times New Roman" w:cs="Times New Roman" w:hint="eastAsia"/>
          <w:b/>
          <w:bCs/>
          <w:color w:val="000000" w:themeColor="text1"/>
          <w:sz w:val="32"/>
          <w:szCs w:val="32"/>
          <w:lang w:val="zh-CN"/>
        </w:rPr>
        <w:t>挥发性有机化合物（</w:t>
      </w:r>
      <w:r w:rsidRPr="003D2DA7">
        <w:rPr>
          <w:rFonts w:ascii="Times New Roman" w:eastAsia="仿宋_GB2312" w:hAnsi="Times New Roman" w:cs="Times New Roman" w:hint="eastAsia"/>
          <w:b/>
          <w:bCs/>
          <w:color w:val="000000" w:themeColor="text1"/>
          <w:sz w:val="32"/>
          <w:szCs w:val="32"/>
          <w:lang w:val="zh-CN"/>
        </w:rPr>
        <w:t>VOC</w:t>
      </w:r>
      <w:r w:rsidRPr="003D2DA7">
        <w:rPr>
          <w:rFonts w:ascii="Times New Roman" w:eastAsia="仿宋_GB2312" w:hAnsi="Times New Roman" w:cs="Times New Roman" w:hint="eastAsia"/>
          <w:b/>
          <w:bCs/>
          <w:color w:val="000000" w:themeColor="text1"/>
          <w:sz w:val="32"/>
          <w:szCs w:val="32"/>
          <w:lang w:val="zh-CN"/>
        </w:rPr>
        <w:t>）含量</w:t>
      </w:r>
    </w:p>
    <w:p w:rsidR="00E35BC4" w:rsidRDefault="00A40784" w:rsidP="00A40784">
      <w:pPr>
        <w:autoSpaceDE w:val="0"/>
        <w:autoSpaceDN w:val="0"/>
        <w:spacing w:line="360" w:lineRule="auto"/>
        <w:jc w:val="center"/>
      </w:pPr>
      <w:r w:rsidRPr="00A40784">
        <w:rPr>
          <w:rFonts w:hint="eastAsia"/>
        </w:rPr>
        <w:t>表</w:t>
      </w:r>
      <w:r w:rsidR="00F7662A">
        <w:rPr>
          <w:rFonts w:hint="eastAsia"/>
        </w:rPr>
        <w:t xml:space="preserve"> 5</w:t>
      </w:r>
      <w:r w:rsidRPr="00A40784">
        <w:rPr>
          <w:rFonts w:hint="eastAsia"/>
        </w:rPr>
        <w:t xml:space="preserve">  </w:t>
      </w:r>
      <w:r w:rsidR="00F7662A">
        <w:rPr>
          <w:rFonts w:hint="eastAsia"/>
        </w:rPr>
        <w:t>无砂型产品</w:t>
      </w:r>
      <w:r w:rsidRPr="00A40784">
        <w:rPr>
          <w:rFonts w:hint="eastAsia"/>
        </w:rPr>
        <w:t>挥发性有机化合物（</w:t>
      </w:r>
      <w:r w:rsidRPr="00A40784">
        <w:rPr>
          <w:rFonts w:hint="eastAsia"/>
        </w:rPr>
        <w:t>VOC</w:t>
      </w:r>
      <w:r w:rsidRPr="00A40784">
        <w:rPr>
          <w:rFonts w:hint="eastAsia"/>
        </w:rPr>
        <w:t>）含量验证试验数据</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6"/>
        <w:gridCol w:w="991"/>
        <w:gridCol w:w="991"/>
        <w:gridCol w:w="992"/>
        <w:gridCol w:w="992"/>
        <w:gridCol w:w="992"/>
        <w:gridCol w:w="992"/>
        <w:gridCol w:w="992"/>
        <w:gridCol w:w="992"/>
      </w:tblGrid>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序号</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3#</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4#</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5#</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7#</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8#</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VOC((g/kg)</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78</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72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27</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26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50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68</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71</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序号</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9#</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11#</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13#</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14#</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15#</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16#</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lastRenderedPageBreak/>
              <w:t>VOC((g/kg)</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60</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50</w:t>
            </w:r>
          </w:p>
        </w:tc>
        <w:tc>
          <w:tcPr>
            <w:tcW w:w="992" w:type="dxa"/>
            <w:shd w:val="clear" w:color="auto" w:fill="auto"/>
            <w:tcMar>
              <w:top w:w="15" w:type="dxa"/>
              <w:left w:w="108" w:type="dxa"/>
              <w:bottom w:w="0" w:type="dxa"/>
              <w:right w:w="108" w:type="dxa"/>
            </w:tcMar>
            <w:vAlign w:val="center"/>
            <w:hideMark/>
          </w:tcPr>
          <w:p w:rsidR="00A40784" w:rsidRPr="00A40784" w:rsidRDefault="003E0E02" w:rsidP="00A40784">
            <w:pPr>
              <w:widowControl/>
              <w:ind w:firstLine="202"/>
              <w:jc w:val="center"/>
              <w:rPr>
                <w:rFonts w:ascii="等线" w:eastAsia="等线" w:hAnsi="等线" w:cs="宋体"/>
                <w:kern w:val="0"/>
                <w:sz w:val="22"/>
              </w:rPr>
            </w:pPr>
            <w:r>
              <w:rPr>
                <w:rFonts w:ascii="等线" w:eastAsia="等线" w:hAnsi="等线" w:cs="宋体"/>
                <w:kern w:val="0"/>
                <w:sz w:val="22"/>
              </w:rPr>
              <w:t>50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69</w:t>
            </w:r>
          </w:p>
        </w:tc>
        <w:tc>
          <w:tcPr>
            <w:tcW w:w="992" w:type="dxa"/>
            <w:shd w:val="clear" w:color="auto" w:fill="auto"/>
            <w:tcMar>
              <w:top w:w="15" w:type="dxa"/>
              <w:left w:w="108" w:type="dxa"/>
              <w:bottom w:w="0" w:type="dxa"/>
              <w:right w:w="108" w:type="dxa"/>
            </w:tcMar>
            <w:vAlign w:val="center"/>
            <w:hideMark/>
          </w:tcPr>
          <w:p w:rsidR="00A40784" w:rsidRPr="00A40784" w:rsidRDefault="0043408F" w:rsidP="00A40784">
            <w:pPr>
              <w:widowControl/>
              <w:ind w:firstLine="202"/>
              <w:jc w:val="center"/>
              <w:rPr>
                <w:rFonts w:ascii="等线" w:eastAsia="等线" w:hAnsi="等线" w:cs="宋体"/>
                <w:kern w:val="0"/>
                <w:sz w:val="22"/>
              </w:rPr>
            </w:pPr>
            <w:r>
              <w:rPr>
                <w:rFonts w:ascii="等线" w:eastAsia="等线" w:hAnsi="等线" w:cs="宋体"/>
                <w:kern w:val="0"/>
                <w:sz w:val="22"/>
              </w:rPr>
              <w:t>42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73</w:t>
            </w:r>
          </w:p>
        </w:tc>
        <w:tc>
          <w:tcPr>
            <w:tcW w:w="992" w:type="dxa"/>
            <w:shd w:val="clear" w:color="auto" w:fill="auto"/>
            <w:tcMar>
              <w:top w:w="15" w:type="dxa"/>
              <w:left w:w="108" w:type="dxa"/>
              <w:bottom w:w="0" w:type="dxa"/>
              <w:right w:w="108" w:type="dxa"/>
            </w:tcMar>
            <w:vAlign w:val="center"/>
            <w:hideMark/>
          </w:tcPr>
          <w:p w:rsidR="00A40784" w:rsidRPr="00A40784" w:rsidRDefault="003E0E02" w:rsidP="00A40784">
            <w:pPr>
              <w:widowControl/>
              <w:ind w:firstLine="202"/>
              <w:jc w:val="center"/>
              <w:rPr>
                <w:rFonts w:ascii="等线" w:eastAsia="等线" w:hAnsi="等线" w:cs="宋体"/>
                <w:kern w:val="0"/>
                <w:sz w:val="22"/>
              </w:rPr>
            </w:pPr>
            <w:r>
              <w:rPr>
                <w:rFonts w:ascii="等线" w:eastAsia="等线" w:hAnsi="等线" w:cs="宋体"/>
                <w:kern w:val="0"/>
                <w:sz w:val="22"/>
              </w:rPr>
              <w:t>4</w:t>
            </w:r>
            <w:r w:rsidR="00A40784" w:rsidRPr="00A40784">
              <w:rPr>
                <w:rFonts w:ascii="等线" w:eastAsia="等线" w:hAnsi="等线" w:cs="宋体"/>
                <w:kern w:val="0"/>
                <w:sz w:val="22"/>
              </w:rPr>
              <w:t>7</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44</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序号</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17#</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18#</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19#</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21#</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23#</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24#</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VOC((g/kg)</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65</w:t>
            </w:r>
          </w:p>
        </w:tc>
        <w:tc>
          <w:tcPr>
            <w:tcW w:w="991" w:type="dxa"/>
            <w:shd w:val="clear" w:color="auto" w:fill="auto"/>
            <w:tcMar>
              <w:top w:w="15" w:type="dxa"/>
              <w:left w:w="108" w:type="dxa"/>
              <w:bottom w:w="0" w:type="dxa"/>
              <w:right w:w="108" w:type="dxa"/>
            </w:tcMar>
            <w:vAlign w:val="center"/>
            <w:hideMark/>
          </w:tcPr>
          <w:p w:rsidR="00A40784" w:rsidRPr="00A40784" w:rsidRDefault="003E0E02" w:rsidP="00A40784">
            <w:pPr>
              <w:widowControl/>
              <w:ind w:firstLine="202"/>
              <w:jc w:val="center"/>
              <w:rPr>
                <w:rFonts w:ascii="等线" w:eastAsia="等线" w:hAnsi="等线" w:cs="宋体"/>
                <w:kern w:val="0"/>
                <w:sz w:val="22"/>
              </w:rPr>
            </w:pPr>
            <w:r>
              <w:rPr>
                <w:rFonts w:ascii="等线" w:eastAsia="等线" w:hAnsi="等线" w:cs="宋体"/>
                <w:kern w:val="0"/>
                <w:sz w:val="22"/>
              </w:rPr>
              <w:t>50</w:t>
            </w:r>
          </w:p>
        </w:tc>
        <w:tc>
          <w:tcPr>
            <w:tcW w:w="992" w:type="dxa"/>
            <w:shd w:val="clear" w:color="auto" w:fill="auto"/>
            <w:tcMar>
              <w:top w:w="15" w:type="dxa"/>
              <w:left w:w="108" w:type="dxa"/>
              <w:bottom w:w="0" w:type="dxa"/>
              <w:right w:w="108" w:type="dxa"/>
            </w:tcMar>
            <w:vAlign w:val="center"/>
            <w:hideMark/>
          </w:tcPr>
          <w:p w:rsidR="00A40784" w:rsidRPr="00A40784" w:rsidRDefault="003E0E02" w:rsidP="00A40784">
            <w:pPr>
              <w:widowControl/>
              <w:ind w:firstLine="202"/>
              <w:jc w:val="center"/>
              <w:rPr>
                <w:rFonts w:ascii="等线" w:eastAsia="等线" w:hAnsi="等线" w:cs="宋体"/>
                <w:kern w:val="0"/>
                <w:sz w:val="22"/>
              </w:rPr>
            </w:pPr>
            <w:r>
              <w:rPr>
                <w:rFonts w:ascii="等线" w:eastAsia="等线" w:hAnsi="等线" w:cs="宋体"/>
                <w:kern w:val="0"/>
                <w:sz w:val="22"/>
              </w:rPr>
              <w:t>50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80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72</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44</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序号</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25#</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27#</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28#</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29#</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30#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 </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 </w:t>
            </w:r>
          </w:p>
        </w:tc>
      </w:tr>
      <w:tr w:rsidR="00A40784" w:rsidRPr="00A40784" w:rsidTr="00A40784">
        <w:trPr>
          <w:trHeight w:val="434"/>
        </w:trPr>
        <w:tc>
          <w:tcPr>
            <w:tcW w:w="1286" w:type="dxa"/>
            <w:shd w:val="clear" w:color="auto" w:fill="auto"/>
            <w:tcMar>
              <w:top w:w="15" w:type="dxa"/>
              <w:left w:w="108" w:type="dxa"/>
              <w:bottom w:w="0" w:type="dxa"/>
              <w:right w:w="108" w:type="dxa"/>
            </w:tcMar>
            <w:vAlign w:val="center"/>
            <w:hideMark/>
          </w:tcPr>
          <w:p w:rsidR="00A40784" w:rsidRPr="00A40784" w:rsidRDefault="00A40784" w:rsidP="00A40784">
            <w:pPr>
              <w:widowControl/>
              <w:jc w:val="center"/>
              <w:rPr>
                <w:rFonts w:ascii="等线" w:eastAsia="等线" w:hAnsi="等线" w:cs="宋体"/>
                <w:kern w:val="0"/>
                <w:sz w:val="22"/>
              </w:rPr>
            </w:pPr>
            <w:r w:rsidRPr="00A40784">
              <w:rPr>
                <w:rFonts w:ascii="等线" w:eastAsia="等线" w:hAnsi="等线" w:cs="宋体"/>
                <w:kern w:val="0"/>
                <w:sz w:val="22"/>
              </w:rPr>
              <w:t>VOC((g/kg)</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66</w:t>
            </w:r>
          </w:p>
        </w:tc>
        <w:tc>
          <w:tcPr>
            <w:tcW w:w="991"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64</w:t>
            </w:r>
          </w:p>
        </w:tc>
        <w:tc>
          <w:tcPr>
            <w:tcW w:w="992" w:type="dxa"/>
            <w:shd w:val="clear" w:color="auto" w:fill="auto"/>
            <w:tcMar>
              <w:top w:w="15" w:type="dxa"/>
              <w:left w:w="108" w:type="dxa"/>
              <w:bottom w:w="0" w:type="dxa"/>
              <w:right w:w="108" w:type="dxa"/>
            </w:tcMar>
            <w:vAlign w:val="center"/>
            <w:hideMark/>
          </w:tcPr>
          <w:p w:rsidR="00A40784" w:rsidRPr="00A40784" w:rsidRDefault="003E0E02" w:rsidP="00A40784">
            <w:pPr>
              <w:widowControl/>
              <w:ind w:firstLine="202"/>
              <w:jc w:val="center"/>
              <w:rPr>
                <w:rFonts w:ascii="等线" w:eastAsia="等线" w:hAnsi="等线" w:cs="宋体"/>
                <w:kern w:val="0"/>
                <w:sz w:val="22"/>
              </w:rPr>
            </w:pPr>
            <w:r>
              <w:rPr>
                <w:rFonts w:ascii="等线" w:eastAsia="等线" w:hAnsi="等线" w:cs="宋体"/>
                <w:kern w:val="0"/>
                <w:sz w:val="22"/>
              </w:rPr>
              <w:t>4</w:t>
            </w:r>
            <w:r w:rsidR="00A40784" w:rsidRPr="00A40784">
              <w:rPr>
                <w:rFonts w:ascii="等线" w:eastAsia="等线" w:hAnsi="等线" w:cs="宋体"/>
                <w:kern w:val="0"/>
                <w:sz w:val="22"/>
              </w:rPr>
              <w:t>6</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60</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202"/>
              <w:jc w:val="center"/>
              <w:rPr>
                <w:rFonts w:ascii="等线" w:eastAsia="等线" w:hAnsi="等线" w:cs="宋体"/>
                <w:kern w:val="0"/>
                <w:sz w:val="22"/>
              </w:rPr>
            </w:pPr>
            <w:r w:rsidRPr="00A40784">
              <w:rPr>
                <w:rFonts w:ascii="等线" w:eastAsia="等线" w:hAnsi="等线" w:cs="宋体"/>
                <w:kern w:val="0"/>
                <w:sz w:val="22"/>
              </w:rPr>
              <w:t>64</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418"/>
              <w:jc w:val="center"/>
              <w:rPr>
                <w:rFonts w:ascii="等线" w:eastAsia="等线" w:hAnsi="等线" w:cs="宋体"/>
                <w:kern w:val="0"/>
                <w:sz w:val="22"/>
              </w:rPr>
            </w:pPr>
            <w:r w:rsidRPr="00A40784">
              <w:rPr>
                <w:rFonts w:ascii="等线" w:eastAsia="等线" w:hAnsi="等线" w:cs="宋体"/>
                <w:kern w:val="0"/>
                <w:sz w:val="22"/>
              </w:rPr>
              <w:t> </w:t>
            </w:r>
          </w:p>
        </w:tc>
        <w:tc>
          <w:tcPr>
            <w:tcW w:w="992" w:type="dxa"/>
            <w:shd w:val="clear" w:color="auto" w:fill="auto"/>
            <w:tcMar>
              <w:top w:w="15" w:type="dxa"/>
              <w:left w:w="108" w:type="dxa"/>
              <w:bottom w:w="0" w:type="dxa"/>
              <w:right w:w="108" w:type="dxa"/>
            </w:tcMar>
            <w:vAlign w:val="center"/>
            <w:hideMark/>
          </w:tcPr>
          <w:p w:rsidR="00A40784" w:rsidRPr="00A40784" w:rsidRDefault="00A40784" w:rsidP="00A40784">
            <w:pPr>
              <w:widowControl/>
              <w:ind w:firstLine="418"/>
              <w:jc w:val="center"/>
              <w:rPr>
                <w:rFonts w:ascii="等线" w:eastAsia="等线" w:hAnsi="等线" w:cs="宋体"/>
                <w:kern w:val="0"/>
                <w:sz w:val="22"/>
              </w:rPr>
            </w:pPr>
            <w:r w:rsidRPr="00A40784">
              <w:rPr>
                <w:rFonts w:ascii="等线" w:eastAsia="等线" w:hAnsi="等线" w:cs="宋体"/>
                <w:kern w:val="0"/>
                <w:sz w:val="22"/>
              </w:rPr>
              <w:t> </w:t>
            </w:r>
          </w:p>
        </w:tc>
      </w:tr>
    </w:tbl>
    <w:p w:rsidR="003D2DA7" w:rsidRPr="003D2DA7" w:rsidRDefault="00A40784" w:rsidP="003D2DA7">
      <w:pPr>
        <w:autoSpaceDE w:val="0"/>
        <w:autoSpaceDN w:val="0"/>
        <w:spacing w:line="360" w:lineRule="auto"/>
        <w:jc w:val="left"/>
        <w:rPr>
          <w:rFonts w:ascii="Times New Roman" w:eastAsia="宋体" w:hAnsi="Times New Roman" w:cs="Times New Roman"/>
          <w:color w:val="000000" w:themeColor="text1"/>
          <w:kern w:val="0"/>
          <w:sz w:val="28"/>
          <w:szCs w:val="28"/>
        </w:rPr>
      </w:pPr>
      <w:r w:rsidRPr="00A40784">
        <w:rPr>
          <w:rFonts w:hint="eastAsia"/>
        </w:rPr>
        <w:t xml:space="preserve"> </w:t>
      </w:r>
      <w:r>
        <w:t xml:space="preserve">  </w:t>
      </w:r>
      <w:r w:rsidRPr="003D2DA7">
        <w:rPr>
          <w:rFonts w:ascii="Times New Roman" w:eastAsia="宋体" w:hAnsi="Times New Roman" w:cs="Times New Roman"/>
          <w:color w:val="000000" w:themeColor="text1"/>
          <w:kern w:val="0"/>
          <w:sz w:val="28"/>
          <w:szCs w:val="28"/>
        </w:rPr>
        <w:t xml:space="preserve"> </w:t>
      </w:r>
      <w:r w:rsidRPr="003D2DA7">
        <w:rPr>
          <w:rFonts w:ascii="Times New Roman" w:eastAsia="宋体" w:hAnsi="Times New Roman" w:cs="Times New Roman" w:hint="eastAsia"/>
          <w:color w:val="000000" w:themeColor="text1"/>
          <w:kern w:val="0"/>
          <w:sz w:val="28"/>
          <w:szCs w:val="28"/>
        </w:rPr>
        <w:t>根据对核心指标的要求，</w:t>
      </w:r>
      <w:r w:rsidR="0043408F" w:rsidRPr="003D2DA7">
        <w:rPr>
          <w:rFonts w:ascii="Times New Roman" w:eastAsia="宋体" w:hAnsi="Times New Roman" w:cs="Times New Roman" w:hint="eastAsia"/>
          <w:color w:val="000000" w:themeColor="text1"/>
          <w:kern w:val="0"/>
          <w:sz w:val="28"/>
          <w:szCs w:val="28"/>
        </w:rPr>
        <w:t>挥发性有机化合物（</w:t>
      </w:r>
      <w:r w:rsidR="0043408F" w:rsidRPr="003D2DA7">
        <w:rPr>
          <w:rFonts w:ascii="Times New Roman" w:eastAsia="宋体" w:hAnsi="Times New Roman" w:cs="Times New Roman" w:hint="eastAsia"/>
          <w:color w:val="000000" w:themeColor="text1"/>
          <w:kern w:val="0"/>
          <w:sz w:val="28"/>
          <w:szCs w:val="28"/>
        </w:rPr>
        <w:t>VOC</w:t>
      </w:r>
      <w:r w:rsidR="0043408F" w:rsidRPr="003D2DA7">
        <w:rPr>
          <w:rFonts w:ascii="Times New Roman" w:eastAsia="宋体" w:hAnsi="Times New Roman" w:cs="Times New Roman" w:hint="eastAsia"/>
          <w:color w:val="000000" w:themeColor="text1"/>
          <w:kern w:val="0"/>
          <w:sz w:val="28"/>
          <w:szCs w:val="28"/>
        </w:rPr>
        <w:t>）</w:t>
      </w:r>
      <w:r w:rsidRPr="003D2DA7">
        <w:rPr>
          <w:rFonts w:ascii="Times New Roman" w:eastAsia="宋体" w:hAnsi="Times New Roman" w:cs="Times New Roman" w:hint="eastAsia"/>
          <w:color w:val="000000" w:themeColor="text1"/>
          <w:kern w:val="0"/>
          <w:sz w:val="28"/>
          <w:szCs w:val="28"/>
        </w:rPr>
        <w:t>能够达到先进水平的产品为</w:t>
      </w:r>
      <w:r w:rsidR="0043408F" w:rsidRPr="003D2DA7">
        <w:rPr>
          <w:rFonts w:ascii="Times New Roman" w:eastAsia="宋体" w:hAnsi="Times New Roman" w:cs="Times New Roman" w:hint="eastAsia"/>
          <w:color w:val="000000" w:themeColor="text1"/>
          <w:kern w:val="0"/>
          <w:sz w:val="28"/>
          <w:szCs w:val="28"/>
        </w:rPr>
        <w:t>5</w:t>
      </w:r>
      <w:r w:rsidRPr="003D2DA7">
        <w:rPr>
          <w:rFonts w:ascii="Times New Roman" w:eastAsia="宋体" w:hAnsi="Times New Roman" w:cs="Times New Roman" w:hint="eastAsia"/>
          <w:color w:val="000000" w:themeColor="text1"/>
          <w:kern w:val="0"/>
          <w:sz w:val="28"/>
          <w:szCs w:val="28"/>
        </w:rPr>
        <w:t>个，通过率</w:t>
      </w:r>
      <w:r w:rsidR="0043408F" w:rsidRPr="003D2DA7">
        <w:rPr>
          <w:rFonts w:ascii="Times New Roman" w:eastAsia="宋体" w:hAnsi="Times New Roman" w:cs="Times New Roman" w:hint="eastAsia"/>
          <w:color w:val="000000" w:themeColor="text1"/>
          <w:kern w:val="0"/>
          <w:sz w:val="28"/>
          <w:szCs w:val="28"/>
        </w:rPr>
        <w:t>16</w:t>
      </w:r>
      <w:r w:rsidRPr="003D2DA7">
        <w:rPr>
          <w:rFonts w:ascii="Times New Roman" w:eastAsia="宋体" w:hAnsi="Times New Roman" w:cs="Times New Roman" w:hint="eastAsia"/>
          <w:color w:val="000000" w:themeColor="text1"/>
          <w:kern w:val="0"/>
          <w:sz w:val="28"/>
          <w:szCs w:val="28"/>
        </w:rPr>
        <w:t>%</w:t>
      </w:r>
      <w:r w:rsidRPr="003D2DA7">
        <w:rPr>
          <w:rFonts w:ascii="Times New Roman" w:eastAsia="宋体" w:hAnsi="Times New Roman" w:cs="Times New Roman" w:hint="eastAsia"/>
          <w:color w:val="000000" w:themeColor="text1"/>
          <w:kern w:val="0"/>
          <w:sz w:val="28"/>
          <w:szCs w:val="28"/>
        </w:rPr>
        <w:t>。</w:t>
      </w:r>
      <w:r w:rsidR="0043408F" w:rsidRPr="003D2DA7">
        <w:rPr>
          <w:rFonts w:ascii="Times New Roman" w:eastAsia="宋体" w:hAnsi="Times New Roman" w:cs="Times New Roman" w:hint="eastAsia"/>
          <w:color w:val="000000" w:themeColor="text1"/>
          <w:kern w:val="0"/>
          <w:sz w:val="28"/>
          <w:szCs w:val="28"/>
        </w:rPr>
        <w:t>挥发性有机化合物（</w:t>
      </w:r>
      <w:r w:rsidR="0043408F" w:rsidRPr="003D2DA7">
        <w:rPr>
          <w:rFonts w:ascii="Times New Roman" w:eastAsia="宋体" w:hAnsi="Times New Roman" w:cs="Times New Roman" w:hint="eastAsia"/>
          <w:color w:val="000000" w:themeColor="text1"/>
          <w:kern w:val="0"/>
          <w:sz w:val="28"/>
          <w:szCs w:val="28"/>
        </w:rPr>
        <w:t>VOC</w:t>
      </w:r>
      <w:r w:rsidR="0043408F" w:rsidRPr="003D2DA7">
        <w:rPr>
          <w:rFonts w:ascii="Times New Roman" w:eastAsia="宋体" w:hAnsi="Times New Roman" w:cs="Times New Roman" w:hint="eastAsia"/>
          <w:color w:val="000000" w:themeColor="text1"/>
          <w:kern w:val="0"/>
          <w:sz w:val="28"/>
          <w:szCs w:val="28"/>
        </w:rPr>
        <w:t>）</w:t>
      </w:r>
      <w:r w:rsidRPr="003D2DA7">
        <w:rPr>
          <w:rFonts w:ascii="Times New Roman" w:eastAsia="宋体" w:hAnsi="Times New Roman" w:cs="Times New Roman" w:hint="eastAsia"/>
          <w:color w:val="000000" w:themeColor="text1"/>
          <w:kern w:val="0"/>
          <w:sz w:val="28"/>
          <w:szCs w:val="28"/>
        </w:rPr>
        <w:t>能够达到平均水平的产品为</w:t>
      </w:r>
      <w:r w:rsidR="00286567" w:rsidRPr="003D2DA7">
        <w:rPr>
          <w:rFonts w:ascii="Times New Roman" w:eastAsia="宋体" w:hAnsi="Times New Roman" w:cs="Times New Roman" w:hint="eastAsia"/>
          <w:color w:val="000000" w:themeColor="text1"/>
          <w:kern w:val="0"/>
          <w:sz w:val="28"/>
          <w:szCs w:val="28"/>
        </w:rPr>
        <w:t>12</w:t>
      </w:r>
      <w:r w:rsidRPr="003D2DA7">
        <w:rPr>
          <w:rFonts w:ascii="Times New Roman" w:eastAsia="宋体" w:hAnsi="Times New Roman" w:cs="Times New Roman" w:hint="eastAsia"/>
          <w:color w:val="000000" w:themeColor="text1"/>
          <w:kern w:val="0"/>
          <w:sz w:val="28"/>
          <w:szCs w:val="28"/>
        </w:rPr>
        <w:t>个，通过率为</w:t>
      </w:r>
      <w:r w:rsidR="00286567" w:rsidRPr="003D2DA7">
        <w:rPr>
          <w:rFonts w:ascii="Times New Roman" w:eastAsia="宋体" w:hAnsi="Times New Roman" w:cs="Times New Roman" w:hint="eastAsia"/>
          <w:color w:val="000000" w:themeColor="text1"/>
          <w:kern w:val="0"/>
          <w:sz w:val="28"/>
          <w:szCs w:val="28"/>
        </w:rPr>
        <w:t>40</w:t>
      </w:r>
      <w:r w:rsidRPr="003D2DA7">
        <w:rPr>
          <w:rFonts w:ascii="Times New Roman" w:eastAsia="宋体" w:hAnsi="Times New Roman" w:cs="Times New Roman" w:hint="eastAsia"/>
          <w:color w:val="000000" w:themeColor="text1"/>
          <w:kern w:val="0"/>
          <w:sz w:val="28"/>
          <w:szCs w:val="28"/>
        </w:rPr>
        <w:t>%</w:t>
      </w:r>
      <w:r w:rsidRPr="003D2DA7">
        <w:rPr>
          <w:rFonts w:ascii="Times New Roman" w:eastAsia="宋体" w:hAnsi="Times New Roman" w:cs="Times New Roman" w:hint="eastAsia"/>
          <w:color w:val="000000" w:themeColor="text1"/>
          <w:kern w:val="0"/>
          <w:sz w:val="28"/>
          <w:szCs w:val="28"/>
        </w:rPr>
        <w:t>。</w:t>
      </w:r>
    </w:p>
    <w:p w:rsidR="003D2DA7" w:rsidRPr="003D2DA7" w:rsidRDefault="009B1B41" w:rsidP="003D2DA7">
      <w:pPr>
        <w:keepNext/>
        <w:keepLines/>
        <w:spacing w:before="340" w:after="330" w:line="578" w:lineRule="auto"/>
        <w:outlineLvl w:val="0"/>
        <w:rPr>
          <w:rFonts w:eastAsia="仿宋_GB2312"/>
          <w:b/>
          <w:bCs/>
          <w:color w:val="000000" w:themeColor="text1"/>
          <w:sz w:val="32"/>
          <w:szCs w:val="32"/>
          <w:lang w:val="zh-CN"/>
        </w:rPr>
      </w:pPr>
      <w:r>
        <w:rPr>
          <w:rFonts w:eastAsia="仿宋_GB2312" w:hint="eastAsia"/>
          <w:b/>
          <w:bCs/>
          <w:color w:val="000000" w:themeColor="text1"/>
          <w:sz w:val="32"/>
          <w:szCs w:val="32"/>
          <w:lang w:val="zh-CN"/>
        </w:rPr>
        <w:t>3.2</w:t>
      </w:r>
      <w:r w:rsidR="003D2DA7">
        <w:rPr>
          <w:rFonts w:eastAsia="仿宋_GB2312" w:hint="eastAsia"/>
          <w:b/>
          <w:bCs/>
          <w:color w:val="000000" w:themeColor="text1"/>
          <w:sz w:val="32"/>
          <w:szCs w:val="32"/>
          <w:lang w:val="zh-CN"/>
        </w:rPr>
        <w:t>有</w:t>
      </w:r>
      <w:r w:rsidR="003D2DA7" w:rsidRPr="003D2DA7">
        <w:rPr>
          <w:rFonts w:eastAsia="仿宋_GB2312" w:hint="eastAsia"/>
          <w:b/>
          <w:bCs/>
          <w:color w:val="000000" w:themeColor="text1"/>
          <w:sz w:val="32"/>
          <w:szCs w:val="32"/>
          <w:lang w:val="zh-CN"/>
        </w:rPr>
        <w:t>砂型</w:t>
      </w:r>
      <w:proofErr w:type="gramStart"/>
      <w:r w:rsidR="003D2DA7" w:rsidRPr="003D2DA7">
        <w:rPr>
          <w:rFonts w:eastAsia="仿宋_GB2312" w:hint="eastAsia"/>
          <w:b/>
          <w:bCs/>
          <w:color w:val="000000" w:themeColor="text1"/>
          <w:sz w:val="32"/>
          <w:szCs w:val="32"/>
          <w:lang w:val="zh-CN"/>
        </w:rPr>
        <w:t>美缝剂</w:t>
      </w:r>
      <w:proofErr w:type="gramEnd"/>
    </w:p>
    <w:p w:rsidR="003D2DA7" w:rsidRDefault="009B1B41" w:rsidP="003D2DA7">
      <w:pPr>
        <w:rPr>
          <w:b/>
          <w:bCs/>
          <w:color w:val="000000"/>
          <w:kern w:val="0"/>
          <w:sz w:val="28"/>
          <w:szCs w:val="28"/>
        </w:rPr>
      </w:pPr>
      <w:r>
        <w:rPr>
          <w:rFonts w:ascii="Times New Roman" w:eastAsia="仿宋_GB2312" w:hAnsi="Times New Roman" w:cs="Times New Roman" w:hint="eastAsia"/>
          <w:b/>
          <w:bCs/>
          <w:color w:val="000000" w:themeColor="text1"/>
          <w:sz w:val="32"/>
          <w:szCs w:val="32"/>
          <w:lang w:val="zh-CN"/>
        </w:rPr>
        <w:t>3.2</w:t>
      </w:r>
      <w:r w:rsidR="003D2DA7" w:rsidRPr="00E35BC4">
        <w:rPr>
          <w:rFonts w:ascii="Times New Roman" w:eastAsia="仿宋_GB2312" w:hAnsi="Times New Roman" w:cs="Times New Roman" w:hint="eastAsia"/>
          <w:b/>
          <w:bCs/>
          <w:color w:val="000000" w:themeColor="text1"/>
          <w:sz w:val="32"/>
          <w:szCs w:val="32"/>
          <w:lang w:val="zh-CN"/>
        </w:rPr>
        <w:t>.1</w:t>
      </w:r>
      <w:r w:rsidR="003D2DA7">
        <w:rPr>
          <w:rFonts w:ascii="Times New Roman" w:eastAsia="仿宋_GB2312" w:hAnsi="Times New Roman" w:cs="Times New Roman" w:hint="eastAsia"/>
          <w:b/>
          <w:bCs/>
          <w:color w:val="000000" w:themeColor="text1"/>
          <w:sz w:val="32"/>
          <w:szCs w:val="32"/>
          <w:lang w:val="zh-CN"/>
        </w:rPr>
        <w:t>耐污染性</w:t>
      </w:r>
    </w:p>
    <w:p w:rsidR="003D2DA7" w:rsidRDefault="00F7662A" w:rsidP="00F7662A">
      <w:pPr>
        <w:autoSpaceDE w:val="0"/>
        <w:autoSpaceDN w:val="0"/>
        <w:spacing w:line="360" w:lineRule="auto"/>
        <w:ind w:firstLineChars="200" w:firstLine="420"/>
        <w:jc w:val="center"/>
        <w:rPr>
          <w:rFonts w:ascii="Times New Roman" w:eastAsia="宋体" w:hAnsi="Times New Roman" w:cs="Times New Roman"/>
          <w:color w:val="000000" w:themeColor="text1"/>
          <w:kern w:val="0"/>
          <w:sz w:val="28"/>
          <w:szCs w:val="28"/>
        </w:rPr>
      </w:pPr>
      <w:r w:rsidRPr="00CF400F">
        <w:rPr>
          <w:rFonts w:hint="eastAsia"/>
        </w:rPr>
        <w:t>表</w:t>
      </w:r>
      <w:r w:rsidR="009B1B41">
        <w:rPr>
          <w:rFonts w:hint="eastAsia"/>
        </w:rPr>
        <w:t xml:space="preserve"> </w:t>
      </w:r>
      <w:r w:rsidR="009B1B41">
        <w:t>6</w:t>
      </w:r>
      <w:r w:rsidRPr="00CF400F">
        <w:rPr>
          <w:rFonts w:hint="eastAsia"/>
        </w:rPr>
        <w:t xml:space="preserve">  </w:t>
      </w:r>
      <w:r>
        <w:rPr>
          <w:rFonts w:hint="eastAsia"/>
        </w:rPr>
        <w:t>有砂型产品耐污染性验证试验数据</w:t>
      </w:r>
    </w:p>
    <w:tbl>
      <w:tblPr>
        <w:tblW w:w="6480" w:type="dxa"/>
        <w:jc w:val="center"/>
        <w:tblLook w:val="04A0" w:firstRow="1" w:lastRow="0" w:firstColumn="1" w:lastColumn="0" w:noHBand="0" w:noVBand="1"/>
      </w:tblPr>
      <w:tblGrid>
        <w:gridCol w:w="1214"/>
        <w:gridCol w:w="1166"/>
        <w:gridCol w:w="1020"/>
        <w:gridCol w:w="860"/>
        <w:gridCol w:w="1080"/>
        <w:gridCol w:w="1140"/>
      </w:tblGrid>
      <w:tr w:rsidR="00F7662A" w:rsidRPr="00F7662A" w:rsidTr="00F7662A">
        <w:trPr>
          <w:trHeight w:val="570"/>
          <w:jc w:val="center"/>
        </w:trPr>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序号</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蓝黑墨水</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红酒</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红茶</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酱油</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食醋</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1</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2</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3</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4</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2级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5</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6</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7</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8</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2级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r w:rsidR="00F7662A" w:rsidRPr="00F7662A" w:rsidTr="00F7662A">
        <w:trPr>
          <w:trHeight w:val="300"/>
          <w:jc w:val="center"/>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hint="eastAsia"/>
                <w:kern w:val="0"/>
                <w:sz w:val="22"/>
              </w:rPr>
              <w:t>9</w:t>
            </w:r>
          </w:p>
        </w:tc>
        <w:tc>
          <w:tcPr>
            <w:tcW w:w="1166"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2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86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c>
          <w:tcPr>
            <w:tcW w:w="108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5级</w:t>
            </w:r>
          </w:p>
        </w:tc>
        <w:tc>
          <w:tcPr>
            <w:tcW w:w="1140" w:type="dxa"/>
            <w:tcBorders>
              <w:top w:val="nil"/>
              <w:left w:val="nil"/>
              <w:bottom w:val="single" w:sz="4" w:space="0" w:color="auto"/>
              <w:right w:val="single" w:sz="4" w:space="0" w:color="auto"/>
            </w:tcBorders>
            <w:shd w:val="clear" w:color="auto" w:fill="auto"/>
            <w:vAlign w:val="center"/>
            <w:hideMark/>
          </w:tcPr>
          <w:p w:rsidR="00F7662A" w:rsidRPr="00F7662A" w:rsidRDefault="00F7662A" w:rsidP="00F7662A">
            <w:pPr>
              <w:widowControl/>
              <w:jc w:val="center"/>
              <w:rPr>
                <w:rFonts w:ascii="等线" w:eastAsia="等线" w:hAnsi="等线" w:cs="宋体"/>
                <w:kern w:val="0"/>
                <w:sz w:val="22"/>
              </w:rPr>
            </w:pPr>
            <w:r w:rsidRPr="00F7662A">
              <w:rPr>
                <w:rFonts w:ascii="等线" w:eastAsia="等线" w:hAnsi="等线" w:cs="宋体"/>
                <w:kern w:val="0"/>
                <w:sz w:val="22"/>
              </w:rPr>
              <w:t>1级</w:t>
            </w:r>
          </w:p>
        </w:tc>
      </w:tr>
    </w:tbl>
    <w:p w:rsidR="003D2DA7" w:rsidRDefault="00F7662A">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sidRPr="00F7662A">
        <w:rPr>
          <w:rFonts w:ascii="Times New Roman" w:eastAsia="宋体" w:hAnsi="Times New Roman" w:cs="Times New Roman" w:hint="eastAsia"/>
          <w:color w:val="000000" w:themeColor="text1"/>
          <w:kern w:val="0"/>
          <w:sz w:val="28"/>
          <w:szCs w:val="28"/>
        </w:rPr>
        <w:t xml:space="preserve"> </w:t>
      </w:r>
      <w:r w:rsidRPr="00F7662A">
        <w:rPr>
          <w:rFonts w:ascii="Times New Roman" w:eastAsia="宋体" w:hAnsi="Times New Roman" w:cs="Times New Roman" w:hint="eastAsia"/>
          <w:color w:val="000000" w:themeColor="text1"/>
          <w:kern w:val="0"/>
          <w:sz w:val="28"/>
          <w:szCs w:val="28"/>
        </w:rPr>
        <w:t>根据对核心指标的要求，耐污染性能够达到先进水平的产品为</w:t>
      </w:r>
      <w:r>
        <w:rPr>
          <w:rFonts w:ascii="Times New Roman" w:eastAsia="宋体" w:hAnsi="Times New Roman" w:cs="Times New Roman" w:hint="eastAsia"/>
          <w:color w:val="000000" w:themeColor="text1"/>
          <w:kern w:val="0"/>
          <w:sz w:val="28"/>
          <w:szCs w:val="28"/>
        </w:rPr>
        <w:t>5</w:t>
      </w:r>
      <w:r w:rsidRPr="00F7662A">
        <w:rPr>
          <w:rFonts w:ascii="Times New Roman" w:eastAsia="宋体" w:hAnsi="Times New Roman" w:cs="Times New Roman" w:hint="eastAsia"/>
          <w:color w:val="000000" w:themeColor="text1"/>
          <w:kern w:val="0"/>
          <w:sz w:val="28"/>
          <w:szCs w:val="28"/>
        </w:rPr>
        <w:t>个，通过率</w:t>
      </w:r>
      <w:r>
        <w:rPr>
          <w:rFonts w:ascii="Times New Roman" w:eastAsia="宋体" w:hAnsi="Times New Roman" w:cs="Times New Roman" w:hint="eastAsia"/>
          <w:color w:val="000000" w:themeColor="text1"/>
          <w:kern w:val="0"/>
          <w:sz w:val="28"/>
          <w:szCs w:val="28"/>
        </w:rPr>
        <w:t>55</w:t>
      </w:r>
      <w:r w:rsidRPr="00F7662A">
        <w:rPr>
          <w:rFonts w:ascii="Times New Roman" w:eastAsia="宋体" w:hAnsi="Times New Roman" w:cs="Times New Roman" w:hint="eastAsia"/>
          <w:color w:val="000000" w:themeColor="text1"/>
          <w:kern w:val="0"/>
          <w:sz w:val="28"/>
          <w:szCs w:val="28"/>
        </w:rPr>
        <w:t>%</w:t>
      </w:r>
      <w:r w:rsidRPr="00F7662A">
        <w:rPr>
          <w:rFonts w:ascii="Times New Roman" w:eastAsia="宋体" w:hAnsi="Times New Roman" w:cs="Times New Roman" w:hint="eastAsia"/>
          <w:color w:val="000000" w:themeColor="text1"/>
          <w:kern w:val="0"/>
          <w:sz w:val="28"/>
          <w:szCs w:val="28"/>
        </w:rPr>
        <w:t>。耐</w:t>
      </w:r>
      <w:proofErr w:type="gramStart"/>
      <w:r w:rsidRPr="00F7662A">
        <w:rPr>
          <w:rFonts w:ascii="Times New Roman" w:eastAsia="宋体" w:hAnsi="Times New Roman" w:cs="Times New Roman" w:hint="eastAsia"/>
          <w:color w:val="000000" w:themeColor="text1"/>
          <w:kern w:val="0"/>
          <w:sz w:val="28"/>
          <w:szCs w:val="28"/>
        </w:rPr>
        <w:t>沾污</w:t>
      </w:r>
      <w:proofErr w:type="gramEnd"/>
      <w:r w:rsidRPr="00F7662A">
        <w:rPr>
          <w:rFonts w:ascii="Times New Roman" w:eastAsia="宋体" w:hAnsi="Times New Roman" w:cs="Times New Roman" w:hint="eastAsia"/>
          <w:color w:val="000000" w:themeColor="text1"/>
          <w:kern w:val="0"/>
          <w:sz w:val="28"/>
          <w:szCs w:val="28"/>
        </w:rPr>
        <w:t>性能够达到平均水平的产品为</w:t>
      </w:r>
      <w:r>
        <w:rPr>
          <w:rFonts w:ascii="Times New Roman" w:eastAsia="宋体" w:hAnsi="Times New Roman" w:cs="Times New Roman" w:hint="eastAsia"/>
          <w:color w:val="000000" w:themeColor="text1"/>
          <w:kern w:val="0"/>
          <w:sz w:val="28"/>
          <w:szCs w:val="28"/>
        </w:rPr>
        <w:t>6</w:t>
      </w:r>
      <w:r w:rsidRPr="00F7662A">
        <w:rPr>
          <w:rFonts w:ascii="Times New Roman" w:eastAsia="宋体" w:hAnsi="Times New Roman" w:cs="Times New Roman" w:hint="eastAsia"/>
          <w:color w:val="000000" w:themeColor="text1"/>
          <w:kern w:val="0"/>
          <w:sz w:val="28"/>
          <w:szCs w:val="28"/>
        </w:rPr>
        <w:t>个，通过率为</w:t>
      </w:r>
      <w:r>
        <w:rPr>
          <w:rFonts w:ascii="Times New Roman" w:eastAsia="宋体" w:hAnsi="Times New Roman" w:cs="Times New Roman" w:hint="eastAsia"/>
          <w:color w:val="000000" w:themeColor="text1"/>
          <w:kern w:val="0"/>
          <w:sz w:val="28"/>
          <w:szCs w:val="28"/>
        </w:rPr>
        <w:t>66</w:t>
      </w:r>
      <w:r w:rsidRPr="00F7662A">
        <w:rPr>
          <w:rFonts w:ascii="Times New Roman" w:eastAsia="宋体" w:hAnsi="Times New Roman" w:cs="Times New Roman" w:hint="eastAsia"/>
          <w:color w:val="000000" w:themeColor="text1"/>
          <w:kern w:val="0"/>
          <w:sz w:val="28"/>
          <w:szCs w:val="28"/>
        </w:rPr>
        <w:t>%</w:t>
      </w:r>
      <w:r w:rsidRPr="00F7662A">
        <w:rPr>
          <w:rFonts w:ascii="Times New Roman" w:eastAsia="宋体" w:hAnsi="Times New Roman" w:cs="Times New Roman" w:hint="eastAsia"/>
          <w:color w:val="000000" w:themeColor="text1"/>
          <w:kern w:val="0"/>
          <w:sz w:val="28"/>
          <w:szCs w:val="28"/>
        </w:rPr>
        <w:t>。</w:t>
      </w:r>
    </w:p>
    <w:p w:rsidR="003D2DA7" w:rsidRDefault="009B1B41" w:rsidP="009B1B41">
      <w:pPr>
        <w:autoSpaceDE w:val="0"/>
        <w:autoSpaceDN w:val="0"/>
        <w:spacing w:line="360" w:lineRule="auto"/>
        <w:rPr>
          <w:rFonts w:ascii="Times New Roman" w:eastAsia="宋体" w:hAnsi="Times New Roman" w:cs="Times New Roman"/>
          <w:color w:val="000000" w:themeColor="text1"/>
          <w:kern w:val="0"/>
          <w:sz w:val="28"/>
          <w:szCs w:val="28"/>
        </w:rPr>
      </w:pPr>
      <w:r>
        <w:rPr>
          <w:rFonts w:ascii="Times New Roman" w:eastAsia="仿宋_GB2312" w:hAnsi="Times New Roman" w:cs="Times New Roman" w:hint="eastAsia"/>
          <w:b/>
          <w:bCs/>
          <w:color w:val="000000" w:themeColor="text1"/>
          <w:sz w:val="32"/>
          <w:szCs w:val="32"/>
          <w:lang w:val="zh-CN"/>
        </w:rPr>
        <w:t>3.2.2</w:t>
      </w:r>
      <w:r w:rsidRPr="003D2DA7">
        <w:rPr>
          <w:rFonts w:ascii="Times New Roman" w:eastAsia="仿宋_GB2312" w:hAnsi="Times New Roman" w:cs="Times New Roman" w:hint="eastAsia"/>
          <w:b/>
          <w:bCs/>
          <w:color w:val="000000" w:themeColor="text1"/>
          <w:sz w:val="32"/>
          <w:szCs w:val="32"/>
          <w:lang w:val="zh-CN"/>
        </w:rPr>
        <w:t>挥发性有机化合物（</w:t>
      </w:r>
      <w:r w:rsidRPr="003D2DA7">
        <w:rPr>
          <w:rFonts w:ascii="Times New Roman" w:eastAsia="仿宋_GB2312" w:hAnsi="Times New Roman" w:cs="Times New Roman" w:hint="eastAsia"/>
          <w:b/>
          <w:bCs/>
          <w:color w:val="000000" w:themeColor="text1"/>
          <w:sz w:val="32"/>
          <w:szCs w:val="32"/>
          <w:lang w:val="zh-CN"/>
        </w:rPr>
        <w:t>VOC</w:t>
      </w:r>
      <w:r w:rsidRPr="003D2DA7">
        <w:rPr>
          <w:rFonts w:ascii="Times New Roman" w:eastAsia="仿宋_GB2312" w:hAnsi="Times New Roman" w:cs="Times New Roman" w:hint="eastAsia"/>
          <w:b/>
          <w:bCs/>
          <w:color w:val="000000" w:themeColor="text1"/>
          <w:sz w:val="32"/>
          <w:szCs w:val="32"/>
          <w:lang w:val="zh-CN"/>
        </w:rPr>
        <w:t>）含量</w:t>
      </w:r>
    </w:p>
    <w:p w:rsidR="003D2DA7" w:rsidRDefault="009B1B41" w:rsidP="009B1B41">
      <w:pPr>
        <w:autoSpaceDE w:val="0"/>
        <w:autoSpaceDN w:val="0"/>
        <w:spacing w:line="360" w:lineRule="auto"/>
        <w:ind w:firstLineChars="200" w:firstLine="420"/>
        <w:jc w:val="center"/>
        <w:rPr>
          <w:rFonts w:ascii="Times New Roman" w:eastAsia="宋体" w:hAnsi="Times New Roman" w:cs="Times New Roman"/>
          <w:color w:val="000000" w:themeColor="text1"/>
          <w:kern w:val="0"/>
          <w:sz w:val="28"/>
          <w:szCs w:val="28"/>
        </w:rPr>
      </w:pPr>
      <w:r w:rsidRPr="00A40784">
        <w:rPr>
          <w:rFonts w:hint="eastAsia"/>
        </w:rPr>
        <w:t>表</w:t>
      </w:r>
      <w:r>
        <w:rPr>
          <w:rFonts w:hint="eastAsia"/>
        </w:rPr>
        <w:t xml:space="preserve"> 7</w:t>
      </w:r>
      <w:r w:rsidRPr="00A40784">
        <w:rPr>
          <w:rFonts w:hint="eastAsia"/>
        </w:rPr>
        <w:t xml:space="preserve">  </w:t>
      </w:r>
      <w:r>
        <w:rPr>
          <w:rFonts w:hint="eastAsia"/>
        </w:rPr>
        <w:t>有砂型产品</w:t>
      </w:r>
      <w:r w:rsidRPr="00A40784">
        <w:rPr>
          <w:rFonts w:hint="eastAsia"/>
        </w:rPr>
        <w:t>挥发性有机化合物（</w:t>
      </w:r>
      <w:r w:rsidRPr="00A40784">
        <w:rPr>
          <w:rFonts w:hint="eastAsia"/>
        </w:rPr>
        <w:t>VOC</w:t>
      </w:r>
      <w:r w:rsidRPr="00A40784">
        <w:rPr>
          <w:rFonts w:hint="eastAsia"/>
        </w:rPr>
        <w:t>）含量验证试验数据</w:t>
      </w:r>
    </w:p>
    <w:tbl>
      <w:tblPr>
        <w:tblW w:w="8648" w:type="dxa"/>
        <w:jc w:val="center"/>
        <w:tblLook w:val="04A0" w:firstRow="1" w:lastRow="0" w:firstColumn="1" w:lastColumn="0" w:noHBand="0" w:noVBand="1"/>
      </w:tblPr>
      <w:tblGrid>
        <w:gridCol w:w="1080"/>
        <w:gridCol w:w="840"/>
        <w:gridCol w:w="841"/>
        <w:gridCol w:w="841"/>
        <w:gridCol w:w="841"/>
        <w:gridCol w:w="841"/>
        <w:gridCol w:w="841"/>
        <w:gridCol w:w="841"/>
        <w:gridCol w:w="841"/>
        <w:gridCol w:w="841"/>
      </w:tblGrid>
      <w:tr w:rsidR="009B1B41" w:rsidRPr="009B1B41" w:rsidTr="009B1B41">
        <w:trPr>
          <w:trHeight w:val="5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项目</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3#</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5#</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6#</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Calibri" w:eastAsia="等线" w:hAnsi="Calibri" w:cs="Calibri"/>
                <w:kern w:val="0"/>
                <w:sz w:val="24"/>
                <w:szCs w:val="24"/>
              </w:rPr>
            </w:pPr>
            <w:r w:rsidRPr="009B1B41">
              <w:rPr>
                <w:rFonts w:ascii="Calibri" w:eastAsia="等线" w:hAnsi="Calibri" w:cs="Calibri"/>
                <w:kern w:val="0"/>
                <w:sz w:val="24"/>
                <w:szCs w:val="24"/>
              </w:rPr>
              <w:t>9#</w:t>
            </w:r>
          </w:p>
        </w:tc>
      </w:tr>
      <w:tr w:rsidR="009B1B41" w:rsidRPr="009B1B41" w:rsidTr="009B1B41">
        <w:trPr>
          <w:trHeight w:val="9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lastRenderedPageBreak/>
              <w:t>挥发性有机化合物(g/kg)</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54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Pr>
                <w:rFonts w:ascii="等线" w:eastAsia="等线" w:hAnsi="等线" w:cs="宋体"/>
                <w:kern w:val="0"/>
                <w:sz w:val="22"/>
              </w:rPr>
              <w:t>4</w:t>
            </w:r>
            <w:r w:rsidRPr="009B1B41">
              <w:rPr>
                <w:rFonts w:ascii="等线" w:eastAsia="等线" w:hAnsi="等线" w:cs="宋体"/>
                <w:kern w:val="0"/>
                <w:sz w:val="22"/>
              </w:rPr>
              <w:t>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Pr>
                <w:rFonts w:ascii="等线" w:eastAsia="等线" w:hAnsi="等线" w:cs="宋体"/>
                <w:kern w:val="0"/>
                <w:sz w:val="22"/>
              </w:rPr>
              <w:t>48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72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14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23</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33</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等线" w:eastAsia="等线" w:hAnsi="等线" w:cs="宋体"/>
                <w:kern w:val="0"/>
                <w:sz w:val="22"/>
              </w:rPr>
            </w:pPr>
            <w:r w:rsidRPr="009B1B41">
              <w:rPr>
                <w:rFonts w:ascii="等线" w:eastAsia="等线" w:hAnsi="等线" w:cs="宋体"/>
                <w:kern w:val="0"/>
                <w:sz w:val="22"/>
              </w:rPr>
              <w:t>11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B41" w:rsidRPr="009B1B41" w:rsidRDefault="009B1B41" w:rsidP="009B1B41">
            <w:pPr>
              <w:widowControl/>
              <w:jc w:val="center"/>
              <w:rPr>
                <w:rFonts w:ascii="Calibri" w:eastAsia="等线" w:hAnsi="Calibri" w:cs="Calibri"/>
                <w:kern w:val="0"/>
                <w:sz w:val="24"/>
                <w:szCs w:val="24"/>
              </w:rPr>
            </w:pPr>
            <w:r w:rsidRPr="009B1B41">
              <w:rPr>
                <w:rFonts w:ascii="Calibri" w:eastAsia="等线" w:hAnsi="Calibri" w:cs="Calibri"/>
                <w:kern w:val="0"/>
                <w:sz w:val="24"/>
                <w:szCs w:val="24"/>
              </w:rPr>
              <w:t>68</w:t>
            </w:r>
          </w:p>
        </w:tc>
      </w:tr>
    </w:tbl>
    <w:p w:rsidR="003D2DA7" w:rsidRPr="009B1B41" w:rsidRDefault="009B1B41">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sidRPr="009B1B41">
        <w:rPr>
          <w:rFonts w:ascii="Times New Roman" w:eastAsia="宋体" w:hAnsi="Times New Roman" w:cs="Times New Roman" w:hint="eastAsia"/>
          <w:color w:val="000000" w:themeColor="text1"/>
          <w:kern w:val="0"/>
          <w:sz w:val="28"/>
          <w:szCs w:val="28"/>
        </w:rPr>
        <w:t>根据对核心指标的要求，耐污染性能够达到先进水平的产品为</w:t>
      </w:r>
      <w:r>
        <w:rPr>
          <w:rFonts w:ascii="Times New Roman" w:eastAsia="宋体" w:hAnsi="Times New Roman" w:cs="Times New Roman" w:hint="eastAsia"/>
          <w:color w:val="000000" w:themeColor="text1"/>
          <w:kern w:val="0"/>
          <w:sz w:val="28"/>
          <w:szCs w:val="28"/>
        </w:rPr>
        <w:t>4</w:t>
      </w:r>
      <w:r w:rsidRPr="009B1B41">
        <w:rPr>
          <w:rFonts w:ascii="Times New Roman" w:eastAsia="宋体" w:hAnsi="Times New Roman" w:cs="Times New Roman" w:hint="eastAsia"/>
          <w:color w:val="000000" w:themeColor="text1"/>
          <w:kern w:val="0"/>
          <w:sz w:val="28"/>
          <w:szCs w:val="28"/>
        </w:rPr>
        <w:t>个，通过率</w:t>
      </w:r>
      <w:r>
        <w:rPr>
          <w:rFonts w:ascii="Times New Roman" w:eastAsia="宋体" w:hAnsi="Times New Roman" w:cs="Times New Roman" w:hint="eastAsia"/>
          <w:color w:val="000000" w:themeColor="text1"/>
          <w:kern w:val="0"/>
          <w:sz w:val="28"/>
          <w:szCs w:val="28"/>
        </w:rPr>
        <w:t>44</w:t>
      </w:r>
      <w:r w:rsidRPr="009B1B41">
        <w:rPr>
          <w:rFonts w:ascii="Times New Roman" w:eastAsia="宋体" w:hAnsi="Times New Roman" w:cs="Times New Roman" w:hint="eastAsia"/>
          <w:color w:val="000000" w:themeColor="text1"/>
          <w:kern w:val="0"/>
          <w:sz w:val="28"/>
          <w:szCs w:val="28"/>
        </w:rPr>
        <w:t>%</w:t>
      </w:r>
      <w:r w:rsidRPr="009B1B41">
        <w:rPr>
          <w:rFonts w:ascii="Times New Roman" w:eastAsia="宋体" w:hAnsi="Times New Roman" w:cs="Times New Roman" w:hint="eastAsia"/>
          <w:color w:val="000000" w:themeColor="text1"/>
          <w:kern w:val="0"/>
          <w:sz w:val="28"/>
          <w:szCs w:val="28"/>
        </w:rPr>
        <w:t>。耐</w:t>
      </w:r>
      <w:proofErr w:type="gramStart"/>
      <w:r w:rsidRPr="009B1B41">
        <w:rPr>
          <w:rFonts w:ascii="Times New Roman" w:eastAsia="宋体" w:hAnsi="Times New Roman" w:cs="Times New Roman" w:hint="eastAsia"/>
          <w:color w:val="000000" w:themeColor="text1"/>
          <w:kern w:val="0"/>
          <w:sz w:val="28"/>
          <w:szCs w:val="28"/>
        </w:rPr>
        <w:t>沾污</w:t>
      </w:r>
      <w:proofErr w:type="gramEnd"/>
      <w:r w:rsidRPr="009B1B41">
        <w:rPr>
          <w:rFonts w:ascii="Times New Roman" w:eastAsia="宋体" w:hAnsi="Times New Roman" w:cs="Times New Roman" w:hint="eastAsia"/>
          <w:color w:val="000000" w:themeColor="text1"/>
          <w:kern w:val="0"/>
          <w:sz w:val="28"/>
          <w:szCs w:val="28"/>
        </w:rPr>
        <w:t>性能够达到平均水平的产品为</w:t>
      </w:r>
      <w:r w:rsidRPr="009B1B41">
        <w:rPr>
          <w:rFonts w:ascii="Times New Roman" w:eastAsia="宋体" w:hAnsi="Times New Roman" w:cs="Times New Roman" w:hint="eastAsia"/>
          <w:color w:val="000000" w:themeColor="text1"/>
          <w:kern w:val="0"/>
          <w:sz w:val="28"/>
          <w:szCs w:val="28"/>
        </w:rPr>
        <w:t>6</w:t>
      </w:r>
      <w:r w:rsidRPr="009B1B41">
        <w:rPr>
          <w:rFonts w:ascii="Times New Roman" w:eastAsia="宋体" w:hAnsi="Times New Roman" w:cs="Times New Roman" w:hint="eastAsia"/>
          <w:color w:val="000000" w:themeColor="text1"/>
          <w:kern w:val="0"/>
          <w:sz w:val="28"/>
          <w:szCs w:val="28"/>
        </w:rPr>
        <w:t>个，通过率为</w:t>
      </w:r>
      <w:r w:rsidRPr="009B1B41">
        <w:rPr>
          <w:rFonts w:ascii="Times New Roman" w:eastAsia="宋体" w:hAnsi="Times New Roman" w:cs="Times New Roman" w:hint="eastAsia"/>
          <w:color w:val="000000" w:themeColor="text1"/>
          <w:kern w:val="0"/>
          <w:sz w:val="28"/>
          <w:szCs w:val="28"/>
        </w:rPr>
        <w:t>66%</w:t>
      </w:r>
      <w:r w:rsidRPr="009B1B41">
        <w:rPr>
          <w:rFonts w:ascii="Times New Roman" w:eastAsia="宋体" w:hAnsi="Times New Roman" w:cs="Times New Roman" w:hint="eastAsia"/>
          <w:color w:val="000000" w:themeColor="text1"/>
          <w:kern w:val="0"/>
          <w:sz w:val="28"/>
          <w:szCs w:val="28"/>
        </w:rPr>
        <w:t>。</w:t>
      </w:r>
    </w:p>
    <w:p w:rsidR="00413B2E" w:rsidRDefault="000C77C7">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sidRPr="00E36150">
        <w:rPr>
          <w:rFonts w:ascii="Times New Roman" w:eastAsia="宋体" w:hAnsi="Times New Roman" w:cs="Times New Roman" w:hint="eastAsia"/>
          <w:color w:val="000000" w:themeColor="text1"/>
          <w:kern w:val="0"/>
          <w:sz w:val="28"/>
          <w:szCs w:val="28"/>
        </w:rPr>
        <w:t>另一方面，为考察企业对于</w:t>
      </w:r>
      <w:proofErr w:type="gramStart"/>
      <w:r w:rsidR="00233E80">
        <w:rPr>
          <w:rFonts w:ascii="Times New Roman" w:eastAsia="宋体" w:hAnsi="Times New Roman" w:cs="Times New Roman" w:hint="eastAsia"/>
          <w:color w:val="000000" w:themeColor="text1"/>
          <w:kern w:val="0"/>
          <w:sz w:val="28"/>
          <w:szCs w:val="28"/>
        </w:rPr>
        <w:t>美缝剂</w:t>
      </w:r>
      <w:r w:rsidRPr="00E36150">
        <w:rPr>
          <w:rFonts w:ascii="Times New Roman" w:eastAsia="宋体" w:hAnsi="Times New Roman" w:cs="Times New Roman" w:hint="eastAsia"/>
          <w:color w:val="000000" w:themeColor="text1"/>
          <w:kern w:val="0"/>
          <w:sz w:val="28"/>
          <w:szCs w:val="28"/>
        </w:rPr>
        <w:t>企业</w:t>
      </w:r>
      <w:proofErr w:type="gramEnd"/>
      <w:r w:rsidRPr="00E36150">
        <w:rPr>
          <w:rFonts w:ascii="Times New Roman" w:eastAsia="宋体" w:hAnsi="Times New Roman" w:cs="Times New Roman" w:hint="eastAsia"/>
          <w:color w:val="000000" w:themeColor="text1"/>
          <w:kern w:val="0"/>
          <w:sz w:val="28"/>
          <w:szCs w:val="28"/>
        </w:rPr>
        <w:t>标准的公开发布和披露情况，编制组对截止到</w:t>
      </w:r>
      <w:r w:rsidRPr="00E36150">
        <w:rPr>
          <w:rFonts w:ascii="Times New Roman" w:eastAsia="宋体" w:hAnsi="Times New Roman" w:cs="Times New Roman" w:hint="eastAsia"/>
          <w:color w:val="000000" w:themeColor="text1"/>
          <w:kern w:val="0"/>
          <w:sz w:val="28"/>
          <w:szCs w:val="28"/>
        </w:rPr>
        <w:t>2</w:t>
      </w:r>
      <w:r w:rsidRPr="00E36150">
        <w:rPr>
          <w:rFonts w:ascii="Times New Roman" w:eastAsia="宋体" w:hAnsi="Times New Roman" w:cs="Times New Roman"/>
          <w:color w:val="000000" w:themeColor="text1"/>
          <w:kern w:val="0"/>
          <w:sz w:val="28"/>
          <w:szCs w:val="28"/>
        </w:rPr>
        <w:t>02</w:t>
      </w:r>
      <w:r w:rsidR="003F2E94" w:rsidRPr="00E36150">
        <w:rPr>
          <w:rFonts w:ascii="Times New Roman" w:eastAsia="宋体" w:hAnsi="Times New Roman" w:cs="Times New Roman" w:hint="eastAsia"/>
          <w:color w:val="000000" w:themeColor="text1"/>
          <w:kern w:val="0"/>
          <w:sz w:val="28"/>
          <w:szCs w:val="28"/>
        </w:rPr>
        <w:t>4</w:t>
      </w:r>
      <w:r w:rsidRPr="00E36150">
        <w:rPr>
          <w:rFonts w:ascii="Times New Roman" w:eastAsia="宋体" w:hAnsi="Times New Roman" w:cs="Times New Roman" w:hint="eastAsia"/>
          <w:color w:val="000000" w:themeColor="text1"/>
          <w:kern w:val="0"/>
          <w:sz w:val="28"/>
          <w:szCs w:val="28"/>
        </w:rPr>
        <w:t>年</w:t>
      </w:r>
      <w:r w:rsidRPr="00E36150">
        <w:rPr>
          <w:rFonts w:ascii="Times New Roman" w:eastAsia="宋体" w:hAnsi="Times New Roman" w:cs="Times New Roman" w:hint="eastAsia"/>
          <w:color w:val="000000" w:themeColor="text1"/>
          <w:kern w:val="0"/>
          <w:sz w:val="28"/>
          <w:szCs w:val="28"/>
        </w:rPr>
        <w:t>11</w:t>
      </w:r>
      <w:r w:rsidR="003F2E94" w:rsidRPr="00E36150">
        <w:rPr>
          <w:rFonts w:ascii="Times New Roman" w:eastAsia="宋体" w:hAnsi="Times New Roman" w:cs="Times New Roman" w:hint="eastAsia"/>
          <w:color w:val="000000" w:themeColor="text1"/>
          <w:kern w:val="0"/>
          <w:sz w:val="28"/>
          <w:szCs w:val="28"/>
        </w:rPr>
        <w:t>月底的公开发布的企标进行了研究验证，共查询相关标准</w:t>
      </w:r>
      <w:r w:rsidR="003F2E94" w:rsidRPr="00E36150">
        <w:rPr>
          <w:rFonts w:ascii="Times New Roman" w:eastAsia="宋体" w:hAnsi="Times New Roman" w:cs="Times New Roman" w:hint="eastAsia"/>
          <w:color w:val="000000" w:themeColor="text1"/>
          <w:kern w:val="0"/>
          <w:sz w:val="28"/>
          <w:szCs w:val="28"/>
        </w:rPr>
        <w:t>600</w:t>
      </w:r>
      <w:r w:rsidRPr="00E36150">
        <w:rPr>
          <w:rFonts w:ascii="Times New Roman" w:eastAsia="宋体" w:hAnsi="Times New Roman" w:cs="Times New Roman" w:hint="eastAsia"/>
          <w:color w:val="000000" w:themeColor="text1"/>
          <w:kern w:val="0"/>
          <w:sz w:val="28"/>
          <w:szCs w:val="28"/>
        </w:rPr>
        <w:t>余项。删除</w:t>
      </w:r>
      <w:proofErr w:type="gramStart"/>
      <w:r w:rsidRPr="00E36150">
        <w:rPr>
          <w:rFonts w:ascii="Times New Roman" w:eastAsia="宋体" w:hAnsi="Times New Roman" w:cs="Times New Roman" w:hint="eastAsia"/>
          <w:color w:val="000000" w:themeColor="text1"/>
          <w:kern w:val="0"/>
          <w:sz w:val="28"/>
          <w:szCs w:val="28"/>
        </w:rPr>
        <w:t>掉企业</w:t>
      </w:r>
      <w:proofErr w:type="gramEnd"/>
      <w:r w:rsidRPr="00E36150">
        <w:rPr>
          <w:rFonts w:ascii="Times New Roman" w:eastAsia="宋体" w:hAnsi="Times New Roman" w:cs="Times New Roman" w:hint="eastAsia"/>
          <w:color w:val="000000" w:themeColor="text1"/>
          <w:kern w:val="0"/>
          <w:sz w:val="28"/>
          <w:szCs w:val="28"/>
        </w:rPr>
        <w:t>自行废止及不执行的及直接引用国家和行业标准的，企业自主制定企业标准近</w:t>
      </w:r>
      <w:r w:rsidR="003F2E94" w:rsidRPr="00E36150">
        <w:rPr>
          <w:rFonts w:ascii="Times New Roman" w:eastAsia="宋体" w:hAnsi="Times New Roman" w:cs="Times New Roman" w:hint="eastAsia"/>
          <w:color w:val="000000" w:themeColor="text1"/>
          <w:kern w:val="0"/>
          <w:sz w:val="28"/>
          <w:szCs w:val="28"/>
        </w:rPr>
        <w:t>300</w:t>
      </w:r>
      <w:r w:rsidRPr="00E36150">
        <w:rPr>
          <w:rFonts w:ascii="Times New Roman" w:eastAsia="宋体" w:hAnsi="Times New Roman" w:cs="Times New Roman" w:hint="eastAsia"/>
          <w:color w:val="000000" w:themeColor="text1"/>
          <w:kern w:val="0"/>
          <w:sz w:val="28"/>
          <w:szCs w:val="28"/>
        </w:rPr>
        <w:t>项。通过研究验证发现，一是行业目前企业标准编写质量亟待提高，</w:t>
      </w:r>
      <w:r w:rsidR="003F2E94" w:rsidRPr="00E36150">
        <w:rPr>
          <w:rFonts w:ascii="Times New Roman" w:eastAsia="宋体" w:hAnsi="Times New Roman" w:cs="Times New Roman" w:hint="eastAsia"/>
          <w:color w:val="000000" w:themeColor="text1"/>
          <w:kern w:val="0"/>
          <w:sz w:val="28"/>
          <w:szCs w:val="28"/>
        </w:rPr>
        <w:t>存在不符合实际操作的一些试验方法</w:t>
      </w:r>
      <w:r w:rsidRPr="00E36150">
        <w:rPr>
          <w:rFonts w:ascii="Times New Roman" w:eastAsia="宋体" w:hAnsi="Times New Roman" w:cs="Times New Roman" w:hint="eastAsia"/>
          <w:color w:val="000000" w:themeColor="text1"/>
          <w:kern w:val="0"/>
          <w:sz w:val="28"/>
          <w:szCs w:val="28"/>
        </w:rPr>
        <w:t>。二是目前</w:t>
      </w:r>
      <w:proofErr w:type="gramStart"/>
      <w:r w:rsidR="003F2E94" w:rsidRPr="00E36150">
        <w:rPr>
          <w:rFonts w:ascii="Times New Roman" w:eastAsia="宋体" w:hAnsi="Times New Roman" w:cs="Times New Roman" w:hint="eastAsia"/>
          <w:color w:val="000000" w:themeColor="text1"/>
          <w:kern w:val="0"/>
          <w:sz w:val="28"/>
          <w:szCs w:val="28"/>
        </w:rPr>
        <w:t>美缝剂</w:t>
      </w:r>
      <w:proofErr w:type="gramEnd"/>
      <w:r w:rsidRPr="00E36150">
        <w:rPr>
          <w:rFonts w:ascii="Times New Roman" w:eastAsia="宋体" w:hAnsi="Times New Roman" w:cs="Times New Roman" w:hint="eastAsia"/>
          <w:color w:val="000000" w:themeColor="text1"/>
          <w:kern w:val="0"/>
          <w:sz w:val="28"/>
          <w:szCs w:val="28"/>
        </w:rPr>
        <w:t>产品标准，企业还大多直接采信</w:t>
      </w:r>
      <w:r w:rsidR="00E306FB" w:rsidRPr="00E36150">
        <w:rPr>
          <w:rFonts w:ascii="Times New Roman" w:eastAsia="宋体" w:hAnsi="Times New Roman" w:cs="Times New Roman" w:hint="eastAsia"/>
          <w:color w:val="000000" w:themeColor="text1"/>
          <w:kern w:val="0"/>
          <w:sz w:val="28"/>
          <w:szCs w:val="28"/>
        </w:rPr>
        <w:t>如</w:t>
      </w:r>
      <w:r w:rsidR="00E306FB" w:rsidRPr="00E36150">
        <w:rPr>
          <w:rFonts w:ascii="Times New Roman" w:eastAsia="宋体" w:hAnsi="Times New Roman" w:cs="Times New Roman" w:hint="eastAsia"/>
          <w:color w:val="000000" w:themeColor="text1"/>
          <w:kern w:val="0"/>
          <w:sz w:val="28"/>
          <w:szCs w:val="28"/>
        </w:rPr>
        <w:t>JC/T 1004-</w:t>
      </w:r>
      <w:r w:rsidR="00E306FB" w:rsidRPr="00E36150">
        <w:rPr>
          <w:rFonts w:ascii="Times New Roman" w:eastAsia="宋体" w:hAnsi="Times New Roman" w:cs="Times New Roman"/>
          <w:color w:val="000000" w:themeColor="text1"/>
          <w:kern w:val="0"/>
          <w:sz w:val="28"/>
          <w:szCs w:val="28"/>
        </w:rPr>
        <w:t>2017</w:t>
      </w:r>
      <w:r w:rsidR="00E306FB" w:rsidRPr="00E36150">
        <w:rPr>
          <w:rFonts w:ascii="Times New Roman" w:eastAsia="宋体" w:hAnsi="Times New Roman" w:cs="Times New Roman" w:hint="eastAsia"/>
          <w:color w:val="000000" w:themeColor="text1"/>
          <w:kern w:val="0"/>
          <w:sz w:val="28"/>
          <w:szCs w:val="28"/>
        </w:rPr>
        <w:t>《陶瓷砖填缝剂》</w:t>
      </w:r>
      <w:r w:rsidRPr="00E36150">
        <w:rPr>
          <w:rFonts w:ascii="Times New Roman" w:eastAsia="宋体" w:hAnsi="Times New Roman" w:cs="Times New Roman" w:hint="eastAsia"/>
          <w:color w:val="000000" w:themeColor="text1"/>
          <w:kern w:val="0"/>
          <w:sz w:val="28"/>
          <w:szCs w:val="28"/>
        </w:rPr>
        <w:t>等标准指标，或暂无相关标准，经与相关头部企业调研沟通了解，</w:t>
      </w:r>
      <w:proofErr w:type="gramStart"/>
      <w:r w:rsidR="00E306FB" w:rsidRPr="00E36150">
        <w:rPr>
          <w:rFonts w:ascii="Times New Roman" w:eastAsia="宋体" w:hAnsi="Times New Roman" w:cs="Times New Roman" w:hint="eastAsia"/>
          <w:color w:val="000000" w:themeColor="text1"/>
          <w:kern w:val="0"/>
          <w:sz w:val="28"/>
          <w:szCs w:val="28"/>
        </w:rPr>
        <w:t>美缝剂</w:t>
      </w:r>
      <w:proofErr w:type="gramEnd"/>
      <w:r w:rsidR="00E306FB" w:rsidRPr="00E36150">
        <w:rPr>
          <w:rFonts w:ascii="Times New Roman" w:eastAsia="宋体" w:hAnsi="Times New Roman" w:cs="Times New Roman" w:hint="eastAsia"/>
          <w:color w:val="000000" w:themeColor="text1"/>
          <w:kern w:val="0"/>
          <w:sz w:val="28"/>
          <w:szCs w:val="28"/>
        </w:rPr>
        <w:t>产品企业</w:t>
      </w:r>
      <w:r w:rsidRPr="00E36150">
        <w:rPr>
          <w:rFonts w:ascii="Times New Roman" w:eastAsia="宋体" w:hAnsi="Times New Roman" w:cs="Times New Roman" w:hint="eastAsia"/>
          <w:color w:val="000000" w:themeColor="text1"/>
          <w:kern w:val="0"/>
          <w:sz w:val="28"/>
          <w:szCs w:val="28"/>
        </w:rPr>
        <w:t>标准目前编写指标普遍比较保守，公开发布的企业标准与实际工厂质量内控文件相比，指标不够先进，未能体现产品先进性。</w:t>
      </w:r>
    </w:p>
    <w:p w:rsidR="00413B2E" w:rsidRDefault="000C77C7">
      <w:pPr>
        <w:pStyle w:val="1"/>
        <w:spacing w:before="240" w:after="240" w:line="360" w:lineRule="auto"/>
        <w:rPr>
          <w:color w:val="000000" w:themeColor="text1"/>
          <w:sz w:val="36"/>
          <w:szCs w:val="36"/>
        </w:rPr>
      </w:pPr>
      <w:bookmarkStart w:id="20" w:name="_Toc43637992"/>
      <w:r>
        <w:rPr>
          <w:color w:val="000000" w:themeColor="text1"/>
          <w:sz w:val="36"/>
          <w:szCs w:val="36"/>
        </w:rPr>
        <w:t>四、</w:t>
      </w:r>
      <w:r>
        <w:rPr>
          <w:rFonts w:hint="eastAsia"/>
          <w:color w:val="000000" w:themeColor="text1"/>
          <w:sz w:val="36"/>
          <w:szCs w:val="36"/>
        </w:rPr>
        <w:t>标准中涉及专利情况</w:t>
      </w:r>
      <w:bookmarkEnd w:id="20"/>
    </w:p>
    <w:p w:rsidR="00413B2E" w:rsidRDefault="000C77C7">
      <w:pPr>
        <w:pStyle w:val="aff1"/>
        <w:spacing w:line="360" w:lineRule="auto"/>
        <w:ind w:firstLine="560"/>
        <w:rPr>
          <w:rFonts w:ascii="Times New Roman" w:hAnsi="Times New Roman"/>
          <w:color w:val="000000" w:themeColor="text1"/>
          <w:kern w:val="0"/>
          <w:sz w:val="28"/>
          <w:szCs w:val="28"/>
        </w:rPr>
      </w:pPr>
      <w:r>
        <w:rPr>
          <w:rFonts w:ascii="Times New Roman" w:hAnsi="Times New Roman" w:hint="eastAsia"/>
          <w:color w:val="000000" w:themeColor="text1"/>
          <w:kern w:val="0"/>
          <w:sz w:val="28"/>
          <w:szCs w:val="28"/>
        </w:rPr>
        <w:t>不涉及专利。</w:t>
      </w:r>
    </w:p>
    <w:p w:rsidR="00413B2E" w:rsidRDefault="000C77C7">
      <w:pPr>
        <w:pStyle w:val="1"/>
        <w:spacing w:before="240" w:after="240" w:line="360" w:lineRule="auto"/>
        <w:rPr>
          <w:color w:val="000000" w:themeColor="text1"/>
          <w:sz w:val="36"/>
          <w:szCs w:val="36"/>
        </w:rPr>
      </w:pPr>
      <w:r>
        <w:rPr>
          <w:rFonts w:hint="eastAsia"/>
          <w:color w:val="000000" w:themeColor="text1"/>
          <w:sz w:val="36"/>
          <w:szCs w:val="36"/>
        </w:rPr>
        <w:t>五、产业化情况、推广应用论证和预期达到的经济效果等情况</w:t>
      </w:r>
    </w:p>
    <w:p w:rsidR="007C47C7" w:rsidRPr="00233E80" w:rsidRDefault="007C47C7" w:rsidP="007C47C7">
      <w:pPr>
        <w:pStyle w:val="aff1"/>
        <w:spacing w:line="360" w:lineRule="auto"/>
        <w:ind w:firstLine="560"/>
        <w:rPr>
          <w:rFonts w:ascii="Times New Roman" w:hAnsi="Times New Roman"/>
          <w:color w:val="000000" w:themeColor="text1"/>
          <w:kern w:val="0"/>
          <w:sz w:val="28"/>
          <w:szCs w:val="28"/>
        </w:rPr>
      </w:pPr>
      <w:proofErr w:type="gramStart"/>
      <w:r w:rsidRPr="00233E80">
        <w:rPr>
          <w:rFonts w:ascii="Times New Roman" w:hAnsi="Times New Roman" w:hint="eastAsia"/>
          <w:color w:val="000000" w:themeColor="text1"/>
          <w:kern w:val="0"/>
          <w:sz w:val="28"/>
          <w:szCs w:val="28"/>
        </w:rPr>
        <w:t>美缝剂</w:t>
      </w:r>
      <w:proofErr w:type="gramEnd"/>
      <w:r w:rsidRPr="00233E80">
        <w:rPr>
          <w:rFonts w:ascii="Times New Roman" w:hAnsi="Times New Roman" w:hint="eastAsia"/>
          <w:color w:val="000000" w:themeColor="text1"/>
          <w:kern w:val="0"/>
          <w:sz w:val="28"/>
          <w:szCs w:val="28"/>
        </w:rPr>
        <w:t>是中国的本土化产品，</w:t>
      </w:r>
      <w:proofErr w:type="gramStart"/>
      <w:r w:rsidRPr="00233E80">
        <w:rPr>
          <w:rFonts w:ascii="Times New Roman" w:hAnsi="Times New Roman" w:hint="eastAsia"/>
          <w:color w:val="000000" w:themeColor="text1"/>
          <w:kern w:val="0"/>
          <w:sz w:val="28"/>
          <w:szCs w:val="28"/>
        </w:rPr>
        <w:t>美缝行业</w:t>
      </w:r>
      <w:proofErr w:type="gramEnd"/>
      <w:r w:rsidRPr="00233E80">
        <w:rPr>
          <w:rFonts w:ascii="Times New Roman" w:hAnsi="Times New Roman" w:hint="eastAsia"/>
          <w:color w:val="000000" w:themeColor="text1"/>
          <w:kern w:val="0"/>
          <w:sz w:val="28"/>
          <w:szCs w:val="28"/>
        </w:rPr>
        <w:t>发展至今已有近十年的时间，</w:t>
      </w:r>
      <w:proofErr w:type="gramStart"/>
      <w:r w:rsidRPr="00233E80">
        <w:rPr>
          <w:rFonts w:ascii="Times New Roman" w:hAnsi="Times New Roman" w:hint="eastAsia"/>
          <w:color w:val="000000" w:themeColor="text1"/>
          <w:kern w:val="0"/>
          <w:sz w:val="28"/>
          <w:szCs w:val="28"/>
        </w:rPr>
        <w:t>美缝企业</w:t>
      </w:r>
      <w:proofErr w:type="gramEnd"/>
      <w:r w:rsidRPr="00233E80">
        <w:rPr>
          <w:rFonts w:ascii="Times New Roman" w:hAnsi="Times New Roman" w:hint="eastAsia"/>
          <w:color w:val="000000" w:themeColor="text1"/>
          <w:kern w:val="0"/>
          <w:sz w:val="28"/>
          <w:szCs w:val="28"/>
        </w:rPr>
        <w:t>如雨后春笋，遍布全国。</w:t>
      </w:r>
      <w:proofErr w:type="gramStart"/>
      <w:r w:rsidRPr="00233E80">
        <w:rPr>
          <w:rFonts w:ascii="Times New Roman" w:hAnsi="Times New Roman" w:hint="eastAsia"/>
          <w:color w:val="000000" w:themeColor="text1"/>
          <w:kern w:val="0"/>
          <w:sz w:val="28"/>
          <w:szCs w:val="28"/>
        </w:rPr>
        <w:t>美缝剂国内成</w:t>
      </w:r>
      <w:proofErr w:type="gramEnd"/>
      <w:r w:rsidRPr="00233E80">
        <w:rPr>
          <w:rFonts w:ascii="Times New Roman" w:hAnsi="Times New Roman" w:hint="eastAsia"/>
          <w:color w:val="000000" w:themeColor="text1"/>
          <w:kern w:val="0"/>
          <w:sz w:val="28"/>
          <w:szCs w:val="28"/>
        </w:rPr>
        <w:t>规模的企业有近</w:t>
      </w:r>
      <w:r w:rsidRPr="00233E80">
        <w:rPr>
          <w:rFonts w:ascii="Times New Roman" w:hAnsi="Times New Roman" w:hint="eastAsia"/>
          <w:color w:val="000000" w:themeColor="text1"/>
          <w:kern w:val="0"/>
          <w:sz w:val="28"/>
          <w:szCs w:val="28"/>
        </w:rPr>
        <w:lastRenderedPageBreak/>
        <w:t>百家，约</w:t>
      </w:r>
      <w:r w:rsidRPr="00233E80">
        <w:rPr>
          <w:rFonts w:ascii="Times New Roman" w:hAnsi="Times New Roman" w:hint="eastAsia"/>
          <w:color w:val="000000" w:themeColor="text1"/>
          <w:kern w:val="0"/>
          <w:sz w:val="28"/>
          <w:szCs w:val="28"/>
        </w:rPr>
        <w:t>2000</w:t>
      </w:r>
      <w:r w:rsidRPr="00233E80">
        <w:rPr>
          <w:rFonts w:ascii="Times New Roman" w:hAnsi="Times New Roman" w:hint="eastAsia"/>
          <w:color w:val="000000" w:themeColor="text1"/>
          <w:kern w:val="0"/>
          <w:sz w:val="28"/>
          <w:szCs w:val="28"/>
        </w:rPr>
        <w:t>多家公司在经营销售各自不同品牌的</w:t>
      </w:r>
      <w:proofErr w:type="gramStart"/>
      <w:r w:rsidRPr="00233E80">
        <w:rPr>
          <w:rFonts w:ascii="Times New Roman" w:hAnsi="Times New Roman" w:hint="eastAsia"/>
          <w:color w:val="000000" w:themeColor="text1"/>
          <w:kern w:val="0"/>
          <w:sz w:val="28"/>
          <w:szCs w:val="28"/>
        </w:rPr>
        <w:t>美缝剂</w:t>
      </w:r>
      <w:proofErr w:type="gramEnd"/>
      <w:r w:rsidRPr="00233E80">
        <w:rPr>
          <w:rFonts w:ascii="Times New Roman" w:hAnsi="Times New Roman" w:hint="eastAsia"/>
          <w:color w:val="000000" w:themeColor="text1"/>
          <w:kern w:val="0"/>
          <w:sz w:val="28"/>
          <w:szCs w:val="28"/>
        </w:rPr>
        <w:t>产品，刚开始主要用于一些高档场所装修工程等，随着人们生活水平的不断提高，对家装的要求已不再停留在实用上，而对舒适美观方面也有了更高的要求，这种施工方便、性能稳定、颜色绚丽的产品正符合现阶段人们对家装更高的感官需求，在各大建材商场都能看见几处正规的</w:t>
      </w:r>
      <w:proofErr w:type="gramStart"/>
      <w:r w:rsidRPr="00233E80">
        <w:rPr>
          <w:rFonts w:ascii="Times New Roman" w:hAnsi="Times New Roman" w:hint="eastAsia"/>
          <w:color w:val="000000" w:themeColor="text1"/>
          <w:kern w:val="0"/>
          <w:sz w:val="28"/>
          <w:szCs w:val="28"/>
        </w:rPr>
        <w:t>美缝施工门</w:t>
      </w:r>
      <w:proofErr w:type="gramEnd"/>
      <w:r w:rsidRPr="00233E80">
        <w:rPr>
          <w:rFonts w:ascii="Times New Roman" w:hAnsi="Times New Roman" w:hint="eastAsia"/>
          <w:color w:val="000000" w:themeColor="text1"/>
          <w:kern w:val="0"/>
          <w:sz w:val="28"/>
          <w:szCs w:val="28"/>
        </w:rPr>
        <w:t>店，这说明</w:t>
      </w:r>
      <w:proofErr w:type="gramStart"/>
      <w:r w:rsidRPr="00233E80">
        <w:rPr>
          <w:rFonts w:ascii="Times New Roman" w:hAnsi="Times New Roman" w:hint="eastAsia"/>
          <w:color w:val="000000" w:themeColor="text1"/>
          <w:kern w:val="0"/>
          <w:sz w:val="28"/>
          <w:szCs w:val="28"/>
        </w:rPr>
        <w:t>美缝行业</w:t>
      </w:r>
      <w:proofErr w:type="gramEnd"/>
      <w:r w:rsidRPr="00233E80">
        <w:rPr>
          <w:rFonts w:ascii="Times New Roman" w:hAnsi="Times New Roman" w:hint="eastAsia"/>
          <w:color w:val="000000" w:themeColor="text1"/>
          <w:kern w:val="0"/>
          <w:sz w:val="28"/>
          <w:szCs w:val="28"/>
        </w:rPr>
        <w:t>已初具规模。</w:t>
      </w:r>
    </w:p>
    <w:p w:rsidR="007C47C7" w:rsidRPr="00233E80" w:rsidRDefault="007C47C7" w:rsidP="007C47C7">
      <w:pPr>
        <w:pStyle w:val="aff1"/>
        <w:spacing w:line="360" w:lineRule="auto"/>
        <w:ind w:firstLine="560"/>
        <w:rPr>
          <w:rFonts w:ascii="Times New Roman" w:hAnsi="Times New Roman"/>
          <w:color w:val="000000" w:themeColor="text1"/>
          <w:kern w:val="0"/>
          <w:sz w:val="28"/>
          <w:szCs w:val="28"/>
        </w:rPr>
      </w:pPr>
      <w:r w:rsidRPr="00233E80">
        <w:rPr>
          <w:rFonts w:ascii="Times New Roman" w:hAnsi="Times New Roman" w:hint="eastAsia"/>
          <w:color w:val="000000" w:themeColor="text1"/>
          <w:kern w:val="0"/>
          <w:sz w:val="28"/>
          <w:szCs w:val="28"/>
        </w:rPr>
        <w:t>据行业不完全统计，</w:t>
      </w:r>
      <w:proofErr w:type="gramStart"/>
      <w:r w:rsidRPr="00233E80">
        <w:rPr>
          <w:rFonts w:ascii="Times New Roman" w:hAnsi="Times New Roman" w:hint="eastAsia"/>
          <w:color w:val="000000" w:themeColor="text1"/>
          <w:kern w:val="0"/>
          <w:sz w:val="28"/>
          <w:szCs w:val="28"/>
        </w:rPr>
        <w:t>美缝行业</w:t>
      </w:r>
      <w:proofErr w:type="gramEnd"/>
      <w:r w:rsidRPr="00233E80">
        <w:rPr>
          <w:rFonts w:ascii="Times New Roman" w:hAnsi="Times New Roman" w:hint="eastAsia"/>
          <w:color w:val="000000" w:themeColor="text1"/>
          <w:kern w:val="0"/>
          <w:sz w:val="28"/>
          <w:szCs w:val="28"/>
        </w:rPr>
        <w:t>从业人数约</w:t>
      </w:r>
      <w:r w:rsidRPr="00233E80">
        <w:rPr>
          <w:rFonts w:ascii="Times New Roman" w:hAnsi="Times New Roman" w:hint="eastAsia"/>
          <w:color w:val="000000" w:themeColor="text1"/>
          <w:kern w:val="0"/>
          <w:sz w:val="28"/>
          <w:szCs w:val="28"/>
        </w:rPr>
        <w:t>30</w:t>
      </w:r>
      <w:r w:rsidRPr="00233E80">
        <w:rPr>
          <w:rFonts w:ascii="Times New Roman" w:hAnsi="Times New Roman" w:hint="eastAsia"/>
          <w:color w:val="000000" w:themeColor="text1"/>
          <w:kern w:val="0"/>
          <w:sz w:val="28"/>
          <w:szCs w:val="28"/>
        </w:rPr>
        <w:t>万人，</w:t>
      </w:r>
      <w:proofErr w:type="gramStart"/>
      <w:r w:rsidRPr="00233E80">
        <w:rPr>
          <w:rFonts w:ascii="Times New Roman" w:hAnsi="Times New Roman" w:hint="eastAsia"/>
          <w:color w:val="000000" w:themeColor="text1"/>
          <w:kern w:val="0"/>
          <w:sz w:val="28"/>
          <w:szCs w:val="28"/>
        </w:rPr>
        <w:t>美缝产品</w:t>
      </w:r>
      <w:proofErr w:type="gramEnd"/>
      <w:r w:rsidRPr="00233E80">
        <w:rPr>
          <w:rFonts w:ascii="Times New Roman" w:hAnsi="Times New Roman" w:hint="eastAsia"/>
          <w:color w:val="000000" w:themeColor="text1"/>
          <w:kern w:val="0"/>
          <w:sz w:val="28"/>
          <w:szCs w:val="28"/>
        </w:rPr>
        <w:t>目前已超过</w:t>
      </w:r>
      <w:r w:rsidRPr="00233E80">
        <w:rPr>
          <w:rFonts w:ascii="Times New Roman" w:hAnsi="Times New Roman" w:hint="eastAsia"/>
          <w:color w:val="000000" w:themeColor="text1"/>
          <w:kern w:val="0"/>
          <w:sz w:val="28"/>
          <w:szCs w:val="28"/>
        </w:rPr>
        <w:t>150</w:t>
      </w:r>
      <w:r w:rsidRPr="00233E80">
        <w:rPr>
          <w:rFonts w:ascii="Times New Roman" w:hAnsi="Times New Roman" w:hint="eastAsia"/>
          <w:color w:val="000000" w:themeColor="text1"/>
          <w:kern w:val="0"/>
          <w:sz w:val="28"/>
          <w:szCs w:val="28"/>
        </w:rPr>
        <w:t>亿产值，施工服务产值已超过</w:t>
      </w:r>
      <w:r w:rsidRPr="00233E80">
        <w:rPr>
          <w:rFonts w:ascii="Times New Roman" w:hAnsi="Times New Roman" w:hint="eastAsia"/>
          <w:color w:val="000000" w:themeColor="text1"/>
          <w:kern w:val="0"/>
          <w:sz w:val="28"/>
          <w:szCs w:val="28"/>
        </w:rPr>
        <w:t>500</w:t>
      </w:r>
      <w:r w:rsidRPr="00233E80">
        <w:rPr>
          <w:rFonts w:ascii="Times New Roman" w:hAnsi="Times New Roman" w:hint="eastAsia"/>
          <w:color w:val="000000" w:themeColor="text1"/>
          <w:kern w:val="0"/>
          <w:sz w:val="28"/>
          <w:szCs w:val="28"/>
        </w:rPr>
        <w:t>亿，市场成熟度不足</w:t>
      </w:r>
      <w:r w:rsidRPr="00233E80">
        <w:rPr>
          <w:rFonts w:ascii="Times New Roman" w:hAnsi="Times New Roman" w:hint="eastAsia"/>
          <w:color w:val="000000" w:themeColor="text1"/>
          <w:kern w:val="0"/>
          <w:sz w:val="28"/>
          <w:szCs w:val="28"/>
        </w:rPr>
        <w:t>20%</w:t>
      </w:r>
      <w:r w:rsidRPr="00233E80">
        <w:rPr>
          <w:rFonts w:ascii="Times New Roman" w:hAnsi="Times New Roman" w:hint="eastAsia"/>
          <w:color w:val="000000" w:themeColor="text1"/>
          <w:kern w:val="0"/>
          <w:sz w:val="28"/>
          <w:szCs w:val="28"/>
        </w:rPr>
        <w:t>，市场潜力依然巨大。</w:t>
      </w:r>
    </w:p>
    <w:p w:rsidR="00413B2E" w:rsidRDefault="000C77C7" w:rsidP="007C47C7">
      <w:pPr>
        <w:pStyle w:val="aff1"/>
        <w:spacing w:line="360" w:lineRule="auto"/>
        <w:ind w:firstLine="560"/>
        <w:rPr>
          <w:rFonts w:ascii="Times New Roman" w:hAnsi="Times New Roman"/>
          <w:color w:val="000000" w:themeColor="text1"/>
          <w:kern w:val="0"/>
          <w:sz w:val="28"/>
          <w:szCs w:val="28"/>
        </w:rPr>
      </w:pPr>
      <w:r w:rsidRPr="00233E80">
        <w:rPr>
          <w:rFonts w:ascii="Times New Roman" w:hAnsi="Times New Roman" w:hint="eastAsia"/>
          <w:color w:val="000000" w:themeColor="text1"/>
          <w:kern w:val="0"/>
          <w:sz w:val="28"/>
          <w:szCs w:val="28"/>
        </w:rPr>
        <w:t>目前行业企业标准的标准化基础较为薄弱，同时公开的企业标准</w:t>
      </w:r>
      <w:r w:rsidR="007C47C7" w:rsidRPr="00233E80">
        <w:rPr>
          <w:rFonts w:ascii="Times New Roman" w:hAnsi="Times New Roman" w:hint="eastAsia"/>
          <w:color w:val="000000" w:themeColor="text1"/>
          <w:kern w:val="0"/>
          <w:sz w:val="28"/>
          <w:szCs w:val="28"/>
        </w:rPr>
        <w:t>指标也较为保守，多为</w:t>
      </w:r>
      <w:r w:rsidR="000C793F" w:rsidRPr="00233E80">
        <w:rPr>
          <w:rFonts w:ascii="Times New Roman" w:hAnsi="Times New Roman" w:hint="eastAsia"/>
          <w:color w:val="000000" w:themeColor="text1"/>
          <w:kern w:val="0"/>
          <w:sz w:val="28"/>
          <w:szCs w:val="28"/>
        </w:rPr>
        <w:t>方法</w:t>
      </w:r>
      <w:r w:rsidR="007C47C7" w:rsidRPr="00233E80">
        <w:rPr>
          <w:rFonts w:ascii="Times New Roman" w:hAnsi="Times New Roman" w:hint="eastAsia"/>
          <w:color w:val="000000" w:themeColor="text1"/>
          <w:kern w:val="0"/>
          <w:sz w:val="28"/>
          <w:szCs w:val="28"/>
        </w:rPr>
        <w:t>标准拼凑的</w:t>
      </w:r>
      <w:r w:rsidR="000C793F" w:rsidRPr="00233E80">
        <w:rPr>
          <w:rFonts w:ascii="Times New Roman" w:hAnsi="Times New Roman" w:hint="eastAsia"/>
          <w:color w:val="000000" w:themeColor="text1"/>
          <w:kern w:val="0"/>
          <w:sz w:val="28"/>
          <w:szCs w:val="28"/>
        </w:rPr>
        <w:t>企业标准</w:t>
      </w:r>
      <w:r w:rsidRPr="00233E80">
        <w:rPr>
          <w:rFonts w:ascii="Times New Roman" w:hAnsi="Times New Roman" w:hint="eastAsia"/>
          <w:color w:val="000000" w:themeColor="text1"/>
          <w:kern w:val="0"/>
          <w:sz w:val="28"/>
          <w:szCs w:val="28"/>
        </w:rPr>
        <w:t>，不能体现行业企业产品的先进性。通过本标准的推广和应用，可以加速生产企业标准化进程，鼓励企业利用自主创新技术制定企业标准，深化供给侧改革，为产品的质量提升、分级销售以及增强标准化能力都有重要作用。为行业</w:t>
      </w:r>
      <w:proofErr w:type="gramStart"/>
      <w:r w:rsidRPr="00233E80">
        <w:rPr>
          <w:rFonts w:ascii="Times New Roman" w:hAnsi="Times New Roman" w:hint="eastAsia"/>
          <w:color w:val="000000" w:themeColor="text1"/>
          <w:kern w:val="0"/>
          <w:sz w:val="28"/>
          <w:szCs w:val="28"/>
        </w:rPr>
        <w:t>践行</w:t>
      </w:r>
      <w:proofErr w:type="gramEnd"/>
      <w:r w:rsidRPr="00233E80">
        <w:rPr>
          <w:rFonts w:ascii="Times New Roman" w:hAnsi="Times New Roman" w:hint="eastAsia"/>
          <w:color w:val="000000" w:themeColor="text1"/>
          <w:kern w:val="0"/>
          <w:sz w:val="28"/>
          <w:szCs w:val="28"/>
        </w:rPr>
        <w:t>“宜业尚品，造福人类”的发展目标提供标准化支撑，符合行业共同利益的要求，符合高质量发展与供给</w:t>
      </w:r>
      <w:proofErr w:type="gramStart"/>
      <w:r w:rsidRPr="00233E80">
        <w:rPr>
          <w:rFonts w:ascii="Times New Roman" w:hAnsi="Times New Roman" w:hint="eastAsia"/>
          <w:color w:val="000000" w:themeColor="text1"/>
          <w:kern w:val="0"/>
          <w:sz w:val="28"/>
          <w:szCs w:val="28"/>
        </w:rPr>
        <w:t>侧改革</w:t>
      </w:r>
      <w:proofErr w:type="gramEnd"/>
      <w:r w:rsidRPr="00233E80">
        <w:rPr>
          <w:rFonts w:ascii="Times New Roman" w:hAnsi="Times New Roman" w:hint="eastAsia"/>
          <w:color w:val="000000" w:themeColor="text1"/>
          <w:kern w:val="0"/>
          <w:sz w:val="28"/>
          <w:szCs w:val="28"/>
        </w:rPr>
        <w:t>的需求，符合生态文明建设的要求。</w:t>
      </w:r>
    </w:p>
    <w:p w:rsidR="00413B2E" w:rsidRDefault="000C77C7">
      <w:pPr>
        <w:pStyle w:val="1"/>
        <w:spacing w:before="240" w:after="240" w:line="360" w:lineRule="auto"/>
        <w:rPr>
          <w:color w:val="000000" w:themeColor="text1"/>
          <w:sz w:val="36"/>
          <w:szCs w:val="36"/>
        </w:rPr>
      </w:pPr>
      <w:bookmarkStart w:id="21" w:name="_Toc43637994"/>
      <w:r>
        <w:rPr>
          <w:rFonts w:hint="eastAsia"/>
          <w:color w:val="000000" w:themeColor="text1"/>
          <w:sz w:val="36"/>
          <w:szCs w:val="36"/>
        </w:rPr>
        <w:t>六</w:t>
      </w:r>
      <w:r>
        <w:rPr>
          <w:color w:val="000000" w:themeColor="text1"/>
          <w:sz w:val="36"/>
          <w:szCs w:val="36"/>
        </w:rPr>
        <w:t>、采用国际标准和国外先进标准情况，与国际、国外同类标准水平的对比情况，国内外关键指标对比分析或与测试的国外样品、样机的相关数据对比情况</w:t>
      </w:r>
      <w:bookmarkEnd w:id="21"/>
    </w:p>
    <w:p w:rsidR="0011779B" w:rsidRPr="0011779B" w:rsidRDefault="00764EC1" w:rsidP="0011779B">
      <w:pPr>
        <w:autoSpaceDE w:val="0"/>
        <w:autoSpaceDN w:val="0"/>
        <w:spacing w:line="360" w:lineRule="auto"/>
        <w:ind w:firstLineChars="200" w:firstLine="560"/>
        <w:rPr>
          <w:rFonts w:ascii="Times New Roman" w:eastAsia="宋体" w:hAnsi="Times New Roman" w:cs="Times New Roman"/>
          <w:color w:val="000000" w:themeColor="text1"/>
          <w:kern w:val="0"/>
          <w:sz w:val="28"/>
          <w:szCs w:val="28"/>
        </w:rPr>
      </w:pPr>
      <w:r w:rsidRPr="00764EC1">
        <w:rPr>
          <w:rFonts w:ascii="Times New Roman" w:eastAsia="宋体" w:hAnsi="Times New Roman" w:cs="Times New Roman" w:hint="eastAsia"/>
          <w:color w:val="000000" w:themeColor="text1"/>
          <w:kern w:val="0"/>
          <w:sz w:val="28"/>
          <w:szCs w:val="28"/>
        </w:rPr>
        <w:t>无砂型</w:t>
      </w:r>
      <w:proofErr w:type="gramStart"/>
      <w:r w:rsidRPr="00764EC1">
        <w:rPr>
          <w:rFonts w:ascii="Times New Roman" w:eastAsia="宋体" w:hAnsi="Times New Roman" w:cs="Times New Roman" w:hint="eastAsia"/>
          <w:color w:val="000000" w:themeColor="text1"/>
          <w:kern w:val="0"/>
          <w:sz w:val="28"/>
          <w:szCs w:val="28"/>
        </w:rPr>
        <w:t>美缝剂</w:t>
      </w:r>
      <w:proofErr w:type="gramEnd"/>
      <w:r w:rsidRPr="00764EC1">
        <w:rPr>
          <w:rFonts w:ascii="Times New Roman" w:eastAsia="宋体" w:hAnsi="Times New Roman" w:cs="Times New Roman" w:hint="eastAsia"/>
          <w:color w:val="000000" w:themeColor="text1"/>
          <w:kern w:val="0"/>
          <w:sz w:val="28"/>
          <w:szCs w:val="28"/>
        </w:rPr>
        <w:t>现阶段国内外都没有相关产品标准，有砂型</w:t>
      </w:r>
      <w:proofErr w:type="gramStart"/>
      <w:r w:rsidRPr="00764EC1">
        <w:rPr>
          <w:rFonts w:ascii="Times New Roman" w:eastAsia="宋体" w:hAnsi="Times New Roman" w:cs="Times New Roman" w:hint="eastAsia"/>
          <w:color w:val="000000" w:themeColor="text1"/>
          <w:kern w:val="0"/>
          <w:sz w:val="28"/>
          <w:szCs w:val="28"/>
        </w:rPr>
        <w:t>美缝剂</w:t>
      </w:r>
      <w:proofErr w:type="gramEnd"/>
      <w:r w:rsidRPr="00764EC1">
        <w:rPr>
          <w:rFonts w:ascii="Times New Roman" w:eastAsia="宋体" w:hAnsi="Times New Roman" w:cs="Times New Roman" w:hint="eastAsia"/>
          <w:color w:val="000000" w:themeColor="text1"/>
          <w:kern w:val="0"/>
          <w:sz w:val="28"/>
          <w:szCs w:val="28"/>
        </w:rPr>
        <w:lastRenderedPageBreak/>
        <w:t>与</w:t>
      </w:r>
      <w:r w:rsidRPr="00764EC1">
        <w:rPr>
          <w:rFonts w:ascii="Times New Roman" w:eastAsia="宋体" w:hAnsi="Times New Roman" w:cs="Times New Roman" w:hint="eastAsia"/>
          <w:color w:val="000000" w:themeColor="text1"/>
          <w:kern w:val="0"/>
          <w:sz w:val="28"/>
          <w:szCs w:val="28"/>
        </w:rPr>
        <w:t>ISO 13007-3:2010</w:t>
      </w:r>
      <w:r w:rsidRPr="00764EC1">
        <w:rPr>
          <w:rFonts w:ascii="Times New Roman" w:eastAsia="宋体" w:hAnsi="Times New Roman" w:cs="Times New Roman" w:hint="eastAsia"/>
          <w:color w:val="000000" w:themeColor="text1"/>
          <w:kern w:val="0"/>
          <w:sz w:val="28"/>
          <w:szCs w:val="28"/>
        </w:rPr>
        <w:t>《陶瓷砖</w:t>
      </w:r>
      <w:r w:rsidRPr="00764EC1">
        <w:rPr>
          <w:rFonts w:ascii="Times New Roman" w:eastAsia="宋体" w:hAnsi="Times New Roman" w:cs="Times New Roman" w:hint="eastAsia"/>
          <w:color w:val="000000" w:themeColor="text1"/>
          <w:kern w:val="0"/>
          <w:sz w:val="28"/>
          <w:szCs w:val="28"/>
        </w:rPr>
        <w:t xml:space="preserve">  </w:t>
      </w:r>
      <w:r w:rsidRPr="00764EC1">
        <w:rPr>
          <w:rFonts w:ascii="Times New Roman" w:eastAsia="宋体" w:hAnsi="Times New Roman" w:cs="Times New Roman" w:hint="eastAsia"/>
          <w:color w:val="000000" w:themeColor="text1"/>
          <w:kern w:val="0"/>
          <w:sz w:val="28"/>
          <w:szCs w:val="28"/>
        </w:rPr>
        <w:t>填缝剂和胶粘剂</w:t>
      </w:r>
      <w:r w:rsidRPr="00764EC1">
        <w:rPr>
          <w:rFonts w:ascii="Times New Roman" w:eastAsia="宋体" w:hAnsi="Times New Roman" w:cs="Times New Roman" w:hint="eastAsia"/>
          <w:color w:val="000000" w:themeColor="text1"/>
          <w:kern w:val="0"/>
          <w:sz w:val="28"/>
          <w:szCs w:val="28"/>
        </w:rPr>
        <w:t xml:space="preserve"> </w:t>
      </w:r>
      <w:r w:rsidRPr="00764EC1">
        <w:rPr>
          <w:rFonts w:ascii="Times New Roman" w:eastAsia="宋体" w:hAnsi="Times New Roman" w:cs="Times New Roman" w:hint="eastAsia"/>
          <w:color w:val="000000" w:themeColor="text1"/>
          <w:kern w:val="0"/>
          <w:sz w:val="28"/>
          <w:szCs w:val="28"/>
        </w:rPr>
        <w:t>第</w:t>
      </w:r>
      <w:r w:rsidRPr="00764EC1">
        <w:rPr>
          <w:rFonts w:ascii="Times New Roman" w:eastAsia="宋体" w:hAnsi="Times New Roman" w:cs="Times New Roman" w:hint="eastAsia"/>
          <w:color w:val="000000" w:themeColor="text1"/>
          <w:kern w:val="0"/>
          <w:sz w:val="28"/>
          <w:szCs w:val="28"/>
        </w:rPr>
        <w:t>3</w:t>
      </w:r>
      <w:r w:rsidRPr="00764EC1">
        <w:rPr>
          <w:rFonts w:ascii="Times New Roman" w:eastAsia="宋体" w:hAnsi="Times New Roman" w:cs="Times New Roman" w:hint="eastAsia"/>
          <w:color w:val="000000" w:themeColor="text1"/>
          <w:kern w:val="0"/>
          <w:sz w:val="28"/>
          <w:szCs w:val="28"/>
        </w:rPr>
        <w:t>部分：填缝剂的术语、定义和分类》中涉及的反应树脂型填缝剂相似，属于同一类型产品，与一般的反应型填缝剂相比，本标准所涉及有砂型</w:t>
      </w:r>
      <w:proofErr w:type="gramStart"/>
      <w:r w:rsidRPr="00764EC1">
        <w:rPr>
          <w:rFonts w:ascii="Times New Roman" w:eastAsia="宋体" w:hAnsi="Times New Roman" w:cs="Times New Roman" w:hint="eastAsia"/>
          <w:color w:val="000000" w:themeColor="text1"/>
          <w:kern w:val="0"/>
          <w:sz w:val="28"/>
          <w:szCs w:val="28"/>
        </w:rPr>
        <w:t>美缝剂</w:t>
      </w:r>
      <w:proofErr w:type="gramEnd"/>
      <w:r w:rsidRPr="00764EC1">
        <w:rPr>
          <w:rFonts w:ascii="Times New Roman" w:eastAsia="宋体" w:hAnsi="Times New Roman" w:cs="Times New Roman" w:hint="eastAsia"/>
          <w:color w:val="000000" w:themeColor="text1"/>
          <w:kern w:val="0"/>
          <w:sz w:val="28"/>
          <w:szCs w:val="28"/>
        </w:rPr>
        <w:t>其色彩更加丰富多样，装饰性更加突出。因此，在指标要求上有砂型</w:t>
      </w:r>
      <w:proofErr w:type="gramStart"/>
      <w:r w:rsidRPr="00764EC1">
        <w:rPr>
          <w:rFonts w:ascii="Times New Roman" w:eastAsia="宋体" w:hAnsi="Times New Roman" w:cs="Times New Roman" w:hint="eastAsia"/>
          <w:color w:val="000000" w:themeColor="text1"/>
          <w:kern w:val="0"/>
          <w:sz w:val="28"/>
          <w:szCs w:val="28"/>
        </w:rPr>
        <w:t>美缝剂</w:t>
      </w:r>
      <w:proofErr w:type="gramEnd"/>
      <w:r w:rsidRPr="00764EC1">
        <w:rPr>
          <w:rFonts w:ascii="Times New Roman" w:eastAsia="宋体" w:hAnsi="Times New Roman" w:cs="Times New Roman" w:hint="eastAsia"/>
          <w:color w:val="000000" w:themeColor="text1"/>
          <w:kern w:val="0"/>
          <w:sz w:val="28"/>
          <w:szCs w:val="28"/>
        </w:rPr>
        <w:t>的耐磨性、抗折强度、抗压强度和</w:t>
      </w:r>
      <w:proofErr w:type="gramStart"/>
      <w:r w:rsidRPr="00764EC1">
        <w:rPr>
          <w:rFonts w:ascii="Times New Roman" w:eastAsia="宋体" w:hAnsi="Times New Roman" w:cs="Times New Roman" w:hint="eastAsia"/>
          <w:color w:val="000000" w:themeColor="text1"/>
          <w:kern w:val="0"/>
          <w:sz w:val="28"/>
          <w:szCs w:val="28"/>
        </w:rPr>
        <w:t>收缩值</w:t>
      </w:r>
      <w:proofErr w:type="gramEnd"/>
      <w:r w:rsidRPr="00764EC1">
        <w:rPr>
          <w:rFonts w:ascii="Times New Roman" w:eastAsia="宋体" w:hAnsi="Times New Roman" w:cs="Times New Roman" w:hint="eastAsia"/>
          <w:color w:val="000000" w:themeColor="text1"/>
          <w:kern w:val="0"/>
          <w:sz w:val="28"/>
          <w:szCs w:val="28"/>
        </w:rPr>
        <w:t>参考但不同于</w:t>
      </w:r>
      <w:r w:rsidRPr="00764EC1">
        <w:rPr>
          <w:rFonts w:ascii="Times New Roman" w:eastAsia="宋体" w:hAnsi="Times New Roman" w:cs="Times New Roman" w:hint="eastAsia"/>
          <w:color w:val="000000" w:themeColor="text1"/>
          <w:kern w:val="0"/>
          <w:sz w:val="28"/>
          <w:szCs w:val="28"/>
        </w:rPr>
        <w:t>ISO 13007.3:2010</w:t>
      </w:r>
      <w:r w:rsidRPr="00764EC1">
        <w:rPr>
          <w:rFonts w:ascii="Times New Roman" w:eastAsia="宋体" w:hAnsi="Times New Roman" w:cs="Times New Roman" w:hint="eastAsia"/>
          <w:color w:val="000000" w:themeColor="text1"/>
          <w:kern w:val="0"/>
          <w:sz w:val="28"/>
          <w:szCs w:val="28"/>
        </w:rPr>
        <w:t>标准的指标要求，而且制定耐污染性、人工气候老化（使用窗玻璃滤光器）等项目，着重突出其装饰效果。</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2" w:name="_Toc43637995"/>
      <w:r w:rsidRPr="00DC3272">
        <w:rPr>
          <w:rFonts w:hint="eastAsia"/>
          <w:b/>
          <w:bCs/>
          <w:color w:val="000000" w:themeColor="text1"/>
          <w:kern w:val="44"/>
          <w:sz w:val="36"/>
          <w:szCs w:val="36"/>
        </w:rPr>
        <w:t>七</w:t>
      </w:r>
      <w:r w:rsidRPr="00DC3272">
        <w:rPr>
          <w:b/>
          <w:bCs/>
          <w:color w:val="000000" w:themeColor="text1"/>
          <w:kern w:val="44"/>
          <w:sz w:val="36"/>
          <w:szCs w:val="36"/>
        </w:rPr>
        <w:t>、与现行相关法律、法规、规章及相关标准，特别是强制性标准的协调性</w:t>
      </w:r>
      <w:bookmarkEnd w:id="22"/>
    </w:p>
    <w:p w:rsidR="00DC3272" w:rsidRPr="00DC3272" w:rsidRDefault="00DC3272" w:rsidP="00DC3272">
      <w:pPr>
        <w:ind w:firstLineChars="200" w:firstLine="560"/>
        <w:rPr>
          <w:color w:val="000000" w:themeColor="text1"/>
          <w:sz w:val="22"/>
          <w:szCs w:val="24"/>
        </w:rPr>
      </w:pPr>
      <w:r w:rsidRPr="00DC3272">
        <w:rPr>
          <w:rFonts w:ascii="Times New Roman" w:hAnsi="Times New Roman" w:cs="Times New Roman"/>
          <w:color w:val="000000" w:themeColor="text1"/>
          <w:sz w:val="28"/>
          <w:szCs w:val="24"/>
        </w:rPr>
        <w:t>本标准符合我国有关法律、法规的要求，并与国家相关政策、规划等保持一致。</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3" w:name="_Toc43637996"/>
      <w:r w:rsidRPr="00DC3272">
        <w:rPr>
          <w:rFonts w:hint="eastAsia"/>
          <w:b/>
          <w:bCs/>
          <w:color w:val="000000" w:themeColor="text1"/>
          <w:kern w:val="44"/>
          <w:sz w:val="36"/>
          <w:szCs w:val="36"/>
        </w:rPr>
        <w:t>八、</w:t>
      </w:r>
      <w:r w:rsidRPr="00DC3272">
        <w:rPr>
          <w:b/>
          <w:bCs/>
          <w:color w:val="000000" w:themeColor="text1"/>
          <w:kern w:val="44"/>
          <w:sz w:val="36"/>
          <w:szCs w:val="36"/>
        </w:rPr>
        <w:t>重大分歧意见的处理经过和依据</w:t>
      </w:r>
      <w:bookmarkEnd w:id="23"/>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本标准编制过程中未出现重大分歧意见。</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4" w:name="_Toc43637997"/>
      <w:r w:rsidRPr="00DC3272">
        <w:rPr>
          <w:rFonts w:hint="eastAsia"/>
          <w:b/>
          <w:bCs/>
          <w:color w:val="000000" w:themeColor="text1"/>
          <w:kern w:val="44"/>
          <w:sz w:val="36"/>
          <w:szCs w:val="36"/>
        </w:rPr>
        <w:t>九</w:t>
      </w:r>
      <w:r w:rsidRPr="00DC3272">
        <w:rPr>
          <w:b/>
          <w:bCs/>
          <w:color w:val="000000" w:themeColor="text1"/>
          <w:kern w:val="44"/>
          <w:sz w:val="36"/>
          <w:szCs w:val="36"/>
        </w:rPr>
        <w:t>、标准性质的建议说明</w:t>
      </w:r>
      <w:bookmarkEnd w:id="24"/>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hint="eastAsia"/>
          <w:color w:val="000000" w:themeColor="text1"/>
          <w:sz w:val="28"/>
          <w:szCs w:val="24"/>
        </w:rPr>
        <w:t>建议</w:t>
      </w:r>
      <w:r w:rsidRPr="00DC3272">
        <w:rPr>
          <w:rFonts w:ascii="Times New Roman" w:hAnsi="Times New Roman" w:cs="Times New Roman"/>
          <w:color w:val="000000" w:themeColor="text1"/>
          <w:sz w:val="28"/>
          <w:szCs w:val="24"/>
        </w:rPr>
        <w:t>本标准作为</w:t>
      </w:r>
      <w:r w:rsidRPr="00DC3272">
        <w:rPr>
          <w:rFonts w:ascii="Times New Roman" w:hAnsi="Times New Roman" w:cs="Times New Roman" w:hint="eastAsia"/>
          <w:color w:val="000000" w:themeColor="text1"/>
          <w:sz w:val="28"/>
          <w:szCs w:val="24"/>
        </w:rPr>
        <w:t>协会</w:t>
      </w:r>
      <w:r w:rsidRPr="00DC3272">
        <w:rPr>
          <w:rFonts w:ascii="Times New Roman" w:hAnsi="Times New Roman" w:cs="Times New Roman"/>
          <w:color w:val="000000" w:themeColor="text1"/>
          <w:sz w:val="28"/>
          <w:szCs w:val="24"/>
        </w:rPr>
        <w:t>推荐性标准发布实施。</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5" w:name="_Toc43637998"/>
      <w:r w:rsidRPr="00DC3272">
        <w:rPr>
          <w:rFonts w:hint="eastAsia"/>
          <w:b/>
          <w:bCs/>
          <w:color w:val="000000" w:themeColor="text1"/>
          <w:kern w:val="44"/>
          <w:sz w:val="36"/>
          <w:szCs w:val="36"/>
        </w:rPr>
        <w:t>十</w:t>
      </w:r>
      <w:r w:rsidRPr="00DC3272">
        <w:rPr>
          <w:b/>
          <w:bCs/>
          <w:color w:val="000000" w:themeColor="text1"/>
          <w:kern w:val="44"/>
          <w:sz w:val="36"/>
          <w:szCs w:val="36"/>
        </w:rPr>
        <w:t>、贯彻标准的要求和措施建议（包括组织措施、技术措施、过度办法、实施日期等）</w:t>
      </w:r>
      <w:bookmarkEnd w:id="25"/>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本标准由</w:t>
      </w:r>
      <w:r w:rsidRPr="00DC3272">
        <w:rPr>
          <w:rFonts w:ascii="Times New Roman" w:hAnsi="Times New Roman" w:cs="Times New Roman" w:hint="eastAsia"/>
          <w:color w:val="000000" w:themeColor="text1"/>
          <w:sz w:val="28"/>
          <w:szCs w:val="24"/>
        </w:rPr>
        <w:t>中国建筑材料联合会与中国技术经济学会归口并负责解释和修订。</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6" w:name="_Toc43637999"/>
      <w:r w:rsidRPr="00DC3272">
        <w:rPr>
          <w:rFonts w:hint="eastAsia"/>
          <w:b/>
          <w:bCs/>
          <w:color w:val="000000" w:themeColor="text1"/>
          <w:kern w:val="44"/>
          <w:sz w:val="36"/>
          <w:szCs w:val="36"/>
        </w:rPr>
        <w:lastRenderedPageBreak/>
        <w:t>十一</w:t>
      </w:r>
      <w:r w:rsidRPr="00DC3272">
        <w:rPr>
          <w:b/>
          <w:bCs/>
          <w:color w:val="000000" w:themeColor="text1"/>
          <w:kern w:val="44"/>
          <w:sz w:val="36"/>
          <w:szCs w:val="36"/>
        </w:rPr>
        <w:t>、废止现行</w:t>
      </w:r>
      <w:r w:rsidRPr="00DC3272">
        <w:rPr>
          <w:rFonts w:hint="eastAsia"/>
          <w:b/>
          <w:bCs/>
          <w:color w:val="000000" w:themeColor="text1"/>
          <w:kern w:val="44"/>
          <w:sz w:val="36"/>
          <w:szCs w:val="36"/>
        </w:rPr>
        <w:t>相关</w:t>
      </w:r>
      <w:r w:rsidRPr="00DC3272">
        <w:rPr>
          <w:b/>
          <w:bCs/>
          <w:color w:val="000000" w:themeColor="text1"/>
          <w:kern w:val="44"/>
          <w:sz w:val="36"/>
          <w:szCs w:val="36"/>
        </w:rPr>
        <w:t>标准的建议</w:t>
      </w:r>
      <w:bookmarkEnd w:id="26"/>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无。</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7" w:name="_Toc43638000"/>
      <w:r w:rsidRPr="00DC3272">
        <w:rPr>
          <w:b/>
          <w:bCs/>
          <w:color w:val="000000" w:themeColor="text1"/>
          <w:kern w:val="44"/>
          <w:sz w:val="36"/>
          <w:szCs w:val="36"/>
        </w:rPr>
        <w:t>十</w:t>
      </w:r>
      <w:r w:rsidRPr="00DC3272">
        <w:rPr>
          <w:rFonts w:hint="eastAsia"/>
          <w:b/>
          <w:bCs/>
          <w:color w:val="000000" w:themeColor="text1"/>
          <w:kern w:val="44"/>
          <w:sz w:val="36"/>
          <w:szCs w:val="36"/>
        </w:rPr>
        <w:t>二</w:t>
      </w:r>
      <w:r w:rsidRPr="00DC3272">
        <w:rPr>
          <w:b/>
          <w:bCs/>
          <w:color w:val="000000" w:themeColor="text1"/>
          <w:kern w:val="44"/>
          <w:sz w:val="36"/>
          <w:szCs w:val="36"/>
        </w:rPr>
        <w:t>、其他应予说明的事项</w:t>
      </w:r>
      <w:bookmarkEnd w:id="27"/>
    </w:p>
    <w:p w:rsidR="00413B2E" w:rsidRDefault="00DC3272" w:rsidP="00DC3272">
      <w:pPr>
        <w:autoSpaceDE w:val="0"/>
        <w:autoSpaceDN w:val="0"/>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无。</w:t>
      </w:r>
    </w:p>
    <w:sectPr w:rsidR="00413B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5C7" w:rsidRDefault="002E75C7">
      <w:r>
        <w:separator/>
      </w:r>
    </w:p>
  </w:endnote>
  <w:endnote w:type="continuationSeparator" w:id="0">
    <w:p w:rsidR="002E75C7" w:rsidRDefault="002E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5C7" w:rsidRDefault="002E75C7">
      <w:r>
        <w:separator/>
      </w:r>
    </w:p>
  </w:footnote>
  <w:footnote w:type="continuationSeparator" w:id="0">
    <w:p w:rsidR="002E75C7" w:rsidRDefault="002E75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pPr>
      <w:pStyle w:val="af7"/>
      <w:pBdr>
        <w:bottom w:val="none" w:sz="0" w:space="0" w:color="auto"/>
      </w:pBd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1D9" w:rsidRDefault="00F661D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170E"/>
    <w:multiLevelType w:val="singleLevel"/>
    <w:tmpl w:val="0241170E"/>
    <w:lvl w:ilvl="0">
      <w:start w:val="1"/>
      <w:numFmt w:val="lowerLetter"/>
      <w:suff w:val="space"/>
      <w:lvlText w:val="%1)"/>
      <w:lvlJc w:val="left"/>
    </w:lvl>
  </w:abstractNum>
  <w:abstractNum w:abstractNumId="1" w15:restartNumberingAfterBreak="0">
    <w:nsid w:val="1450079C"/>
    <w:multiLevelType w:val="multilevel"/>
    <w:tmpl w:val="145007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851" w:hanging="851"/>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C5917C3"/>
    <w:multiLevelType w:val="multilevel"/>
    <w:tmpl w:val="2C5917C3"/>
    <w:lvl w:ilvl="0">
      <w:start w:val="1"/>
      <w:numFmt w:val="none"/>
      <w:pStyle w:val="a1"/>
      <w:suff w:val="nothing"/>
      <w:lvlText w:val="%1——"/>
      <w:lvlJc w:val="left"/>
      <w:pPr>
        <w:ind w:left="833" w:hanging="408"/>
      </w:pPr>
      <w:rPr>
        <w:rFonts w:hint="eastAsia"/>
        <w:lang w:val="en-US"/>
      </w:rPr>
    </w:lvl>
    <w:lvl w:ilvl="1">
      <w:start w:val="1"/>
      <w:numFmt w:val="bullet"/>
      <w:pStyle w:val="a2"/>
      <w:lvlText w:val=""/>
      <w:lvlJc w:val="left"/>
      <w:pPr>
        <w:tabs>
          <w:tab w:val="left" w:pos="760"/>
        </w:tabs>
        <w:ind w:left="1264" w:hanging="413"/>
      </w:pPr>
      <w:rPr>
        <w:rFonts w:ascii="Symbol" w:hAnsi="Symbol" w:hint="default"/>
        <w:color w:val="auto"/>
      </w:rPr>
    </w:lvl>
    <w:lvl w:ilvl="2">
      <w:start w:val="1"/>
      <w:numFmt w:val="bullet"/>
      <w:pStyle w:val="a3"/>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xMWMzNWM2MzdkZWFiZDY0OTQzNzVmYzI3NWEyMzkifQ=="/>
  </w:docVars>
  <w:rsids>
    <w:rsidRoot w:val="004C486D"/>
    <w:rsid w:val="00002DF8"/>
    <w:rsid w:val="00002E5A"/>
    <w:rsid w:val="00007E60"/>
    <w:rsid w:val="0001249D"/>
    <w:rsid w:val="00016475"/>
    <w:rsid w:val="00020A1D"/>
    <w:rsid w:val="0002692A"/>
    <w:rsid w:val="00037A7A"/>
    <w:rsid w:val="000415D9"/>
    <w:rsid w:val="00042FA0"/>
    <w:rsid w:val="000516EF"/>
    <w:rsid w:val="00053F49"/>
    <w:rsid w:val="0006247F"/>
    <w:rsid w:val="00076BEB"/>
    <w:rsid w:val="00087E47"/>
    <w:rsid w:val="00090E74"/>
    <w:rsid w:val="00091DA8"/>
    <w:rsid w:val="000C1250"/>
    <w:rsid w:val="000C3397"/>
    <w:rsid w:val="000C4629"/>
    <w:rsid w:val="000C56B6"/>
    <w:rsid w:val="000C77C7"/>
    <w:rsid w:val="000C793F"/>
    <w:rsid w:val="000D4A38"/>
    <w:rsid w:val="000E00AF"/>
    <w:rsid w:val="000E312F"/>
    <w:rsid w:val="000F144F"/>
    <w:rsid w:val="000F7E06"/>
    <w:rsid w:val="00100F6F"/>
    <w:rsid w:val="00112183"/>
    <w:rsid w:val="00112C46"/>
    <w:rsid w:val="001174F6"/>
    <w:rsid w:val="0011779B"/>
    <w:rsid w:val="00136079"/>
    <w:rsid w:val="001369D6"/>
    <w:rsid w:val="00141A52"/>
    <w:rsid w:val="0015521B"/>
    <w:rsid w:val="001554CE"/>
    <w:rsid w:val="00162582"/>
    <w:rsid w:val="0016676E"/>
    <w:rsid w:val="001731B0"/>
    <w:rsid w:val="00177E75"/>
    <w:rsid w:val="00187DA7"/>
    <w:rsid w:val="00195F55"/>
    <w:rsid w:val="001972D5"/>
    <w:rsid w:val="001A2EA5"/>
    <w:rsid w:val="001A51C3"/>
    <w:rsid w:val="001B0F48"/>
    <w:rsid w:val="001B2EC3"/>
    <w:rsid w:val="001B6CD5"/>
    <w:rsid w:val="001C3CE5"/>
    <w:rsid w:val="001C7214"/>
    <w:rsid w:val="001D116F"/>
    <w:rsid w:val="001E7D18"/>
    <w:rsid w:val="001F0835"/>
    <w:rsid w:val="001F3AF2"/>
    <w:rsid w:val="001F3B26"/>
    <w:rsid w:val="001F413C"/>
    <w:rsid w:val="00202C99"/>
    <w:rsid w:val="00222131"/>
    <w:rsid w:val="002270EF"/>
    <w:rsid w:val="00233E80"/>
    <w:rsid w:val="00240D76"/>
    <w:rsid w:val="0024365D"/>
    <w:rsid w:val="00243E16"/>
    <w:rsid w:val="00261188"/>
    <w:rsid w:val="002641E8"/>
    <w:rsid w:val="002657F3"/>
    <w:rsid w:val="00266963"/>
    <w:rsid w:val="002725C5"/>
    <w:rsid w:val="00272AF8"/>
    <w:rsid w:val="00283103"/>
    <w:rsid w:val="00283C95"/>
    <w:rsid w:val="0028533B"/>
    <w:rsid w:val="00286567"/>
    <w:rsid w:val="00287B4C"/>
    <w:rsid w:val="00297635"/>
    <w:rsid w:val="002A3777"/>
    <w:rsid w:val="002A5462"/>
    <w:rsid w:val="002B55B6"/>
    <w:rsid w:val="002B75F9"/>
    <w:rsid w:val="002C15CC"/>
    <w:rsid w:val="002C53CF"/>
    <w:rsid w:val="002C602B"/>
    <w:rsid w:val="002C6592"/>
    <w:rsid w:val="002C722B"/>
    <w:rsid w:val="002E5827"/>
    <w:rsid w:val="002E6B5E"/>
    <w:rsid w:val="002E75C7"/>
    <w:rsid w:val="002F0643"/>
    <w:rsid w:val="002F2653"/>
    <w:rsid w:val="002F3006"/>
    <w:rsid w:val="002F3221"/>
    <w:rsid w:val="002F5E3F"/>
    <w:rsid w:val="002F6112"/>
    <w:rsid w:val="0030297B"/>
    <w:rsid w:val="00304481"/>
    <w:rsid w:val="00307854"/>
    <w:rsid w:val="003102E1"/>
    <w:rsid w:val="00323F95"/>
    <w:rsid w:val="00331157"/>
    <w:rsid w:val="00344053"/>
    <w:rsid w:val="003445A2"/>
    <w:rsid w:val="00352B08"/>
    <w:rsid w:val="00371F69"/>
    <w:rsid w:val="00372410"/>
    <w:rsid w:val="0038318F"/>
    <w:rsid w:val="00387B45"/>
    <w:rsid w:val="003902E6"/>
    <w:rsid w:val="003951A5"/>
    <w:rsid w:val="0039557E"/>
    <w:rsid w:val="00395B51"/>
    <w:rsid w:val="003975DA"/>
    <w:rsid w:val="003A2E64"/>
    <w:rsid w:val="003A6FF3"/>
    <w:rsid w:val="003B06A3"/>
    <w:rsid w:val="003D2DA7"/>
    <w:rsid w:val="003E0436"/>
    <w:rsid w:val="003E04A0"/>
    <w:rsid w:val="003E0E02"/>
    <w:rsid w:val="003E4B6E"/>
    <w:rsid w:val="003E51E9"/>
    <w:rsid w:val="003E792F"/>
    <w:rsid w:val="003F2E94"/>
    <w:rsid w:val="003F5606"/>
    <w:rsid w:val="003F6354"/>
    <w:rsid w:val="004001E9"/>
    <w:rsid w:val="0041084E"/>
    <w:rsid w:val="004124C5"/>
    <w:rsid w:val="00413B2E"/>
    <w:rsid w:val="004314E2"/>
    <w:rsid w:val="0043408F"/>
    <w:rsid w:val="00436D8A"/>
    <w:rsid w:val="00443B12"/>
    <w:rsid w:val="00471986"/>
    <w:rsid w:val="00472C8F"/>
    <w:rsid w:val="00472CE3"/>
    <w:rsid w:val="00472CEB"/>
    <w:rsid w:val="004737F1"/>
    <w:rsid w:val="0047555D"/>
    <w:rsid w:val="004767A1"/>
    <w:rsid w:val="004933E8"/>
    <w:rsid w:val="004945DC"/>
    <w:rsid w:val="004A0742"/>
    <w:rsid w:val="004A2E1E"/>
    <w:rsid w:val="004A37F6"/>
    <w:rsid w:val="004B0F10"/>
    <w:rsid w:val="004C01AB"/>
    <w:rsid w:val="004C41E0"/>
    <w:rsid w:val="004C4318"/>
    <w:rsid w:val="004C486D"/>
    <w:rsid w:val="004C6030"/>
    <w:rsid w:val="004D0637"/>
    <w:rsid w:val="004D1F2A"/>
    <w:rsid w:val="004E23D1"/>
    <w:rsid w:val="004E7D82"/>
    <w:rsid w:val="004F214D"/>
    <w:rsid w:val="004F3E6A"/>
    <w:rsid w:val="004F6A4A"/>
    <w:rsid w:val="004F6F80"/>
    <w:rsid w:val="00504F6E"/>
    <w:rsid w:val="0051207A"/>
    <w:rsid w:val="00512AC2"/>
    <w:rsid w:val="00521962"/>
    <w:rsid w:val="00523A88"/>
    <w:rsid w:val="005245A2"/>
    <w:rsid w:val="00525576"/>
    <w:rsid w:val="00527194"/>
    <w:rsid w:val="005322D4"/>
    <w:rsid w:val="005337AF"/>
    <w:rsid w:val="00535640"/>
    <w:rsid w:val="00535A8F"/>
    <w:rsid w:val="005524A8"/>
    <w:rsid w:val="00560E7C"/>
    <w:rsid w:val="00563C5B"/>
    <w:rsid w:val="00570B6D"/>
    <w:rsid w:val="0057269B"/>
    <w:rsid w:val="0057293A"/>
    <w:rsid w:val="00584238"/>
    <w:rsid w:val="00584433"/>
    <w:rsid w:val="00586F13"/>
    <w:rsid w:val="005922C4"/>
    <w:rsid w:val="005A4034"/>
    <w:rsid w:val="005A53D9"/>
    <w:rsid w:val="005B2E5D"/>
    <w:rsid w:val="005B40F7"/>
    <w:rsid w:val="005B61DD"/>
    <w:rsid w:val="005E3AEC"/>
    <w:rsid w:val="005E61D9"/>
    <w:rsid w:val="005E6D9F"/>
    <w:rsid w:val="005F0EBD"/>
    <w:rsid w:val="005F382D"/>
    <w:rsid w:val="005F38B0"/>
    <w:rsid w:val="005F3D7A"/>
    <w:rsid w:val="005F48B1"/>
    <w:rsid w:val="00607056"/>
    <w:rsid w:val="00614595"/>
    <w:rsid w:val="00616CAB"/>
    <w:rsid w:val="006210CD"/>
    <w:rsid w:val="006221B3"/>
    <w:rsid w:val="00627D69"/>
    <w:rsid w:val="00637A70"/>
    <w:rsid w:val="006407A1"/>
    <w:rsid w:val="00655A00"/>
    <w:rsid w:val="0066150F"/>
    <w:rsid w:val="00662B9D"/>
    <w:rsid w:val="006667BD"/>
    <w:rsid w:val="00672D86"/>
    <w:rsid w:val="00675A02"/>
    <w:rsid w:val="00677BD5"/>
    <w:rsid w:val="00680684"/>
    <w:rsid w:val="006856DE"/>
    <w:rsid w:val="00687347"/>
    <w:rsid w:val="00687845"/>
    <w:rsid w:val="00694681"/>
    <w:rsid w:val="00695282"/>
    <w:rsid w:val="006A22D8"/>
    <w:rsid w:val="006A22FC"/>
    <w:rsid w:val="006B3E78"/>
    <w:rsid w:val="006B40B9"/>
    <w:rsid w:val="006B5981"/>
    <w:rsid w:val="006C09C7"/>
    <w:rsid w:val="006D2D7D"/>
    <w:rsid w:val="006F4C29"/>
    <w:rsid w:val="00701EF3"/>
    <w:rsid w:val="007027D8"/>
    <w:rsid w:val="007060A3"/>
    <w:rsid w:val="0071155D"/>
    <w:rsid w:val="007222B1"/>
    <w:rsid w:val="00732216"/>
    <w:rsid w:val="00747A6D"/>
    <w:rsid w:val="00751505"/>
    <w:rsid w:val="007518F4"/>
    <w:rsid w:val="00764EC1"/>
    <w:rsid w:val="007732ED"/>
    <w:rsid w:val="007742A7"/>
    <w:rsid w:val="007827A1"/>
    <w:rsid w:val="0079026F"/>
    <w:rsid w:val="007A30B7"/>
    <w:rsid w:val="007B1851"/>
    <w:rsid w:val="007B3BE1"/>
    <w:rsid w:val="007C47C7"/>
    <w:rsid w:val="007C71E3"/>
    <w:rsid w:val="007D7E84"/>
    <w:rsid w:val="007E258B"/>
    <w:rsid w:val="007E645B"/>
    <w:rsid w:val="007E6FFB"/>
    <w:rsid w:val="007F298A"/>
    <w:rsid w:val="00802295"/>
    <w:rsid w:val="00803495"/>
    <w:rsid w:val="008240B2"/>
    <w:rsid w:val="00826697"/>
    <w:rsid w:val="00827265"/>
    <w:rsid w:val="00836917"/>
    <w:rsid w:val="00843A1E"/>
    <w:rsid w:val="0085324E"/>
    <w:rsid w:val="00853520"/>
    <w:rsid w:val="00855C7E"/>
    <w:rsid w:val="00857E93"/>
    <w:rsid w:val="0086718B"/>
    <w:rsid w:val="00870C2B"/>
    <w:rsid w:val="00872606"/>
    <w:rsid w:val="008842D8"/>
    <w:rsid w:val="0088516C"/>
    <w:rsid w:val="0088697D"/>
    <w:rsid w:val="00886F1A"/>
    <w:rsid w:val="00890E35"/>
    <w:rsid w:val="008932DF"/>
    <w:rsid w:val="008B23D4"/>
    <w:rsid w:val="008C2AB8"/>
    <w:rsid w:val="008D053F"/>
    <w:rsid w:val="008D0B01"/>
    <w:rsid w:val="008D66A8"/>
    <w:rsid w:val="008E6A6A"/>
    <w:rsid w:val="008E796F"/>
    <w:rsid w:val="008F1122"/>
    <w:rsid w:val="008F5C0E"/>
    <w:rsid w:val="009018D9"/>
    <w:rsid w:val="009028F7"/>
    <w:rsid w:val="0091053C"/>
    <w:rsid w:val="00917F4B"/>
    <w:rsid w:val="00927171"/>
    <w:rsid w:val="00934D08"/>
    <w:rsid w:val="009369CF"/>
    <w:rsid w:val="009554A3"/>
    <w:rsid w:val="00962EFB"/>
    <w:rsid w:val="0097050E"/>
    <w:rsid w:val="0098389D"/>
    <w:rsid w:val="00987EED"/>
    <w:rsid w:val="009A3238"/>
    <w:rsid w:val="009A7D97"/>
    <w:rsid w:val="009B1B41"/>
    <w:rsid w:val="009B4CC5"/>
    <w:rsid w:val="009C302D"/>
    <w:rsid w:val="009C475B"/>
    <w:rsid w:val="009D2B4A"/>
    <w:rsid w:val="009D58A9"/>
    <w:rsid w:val="009D5D2E"/>
    <w:rsid w:val="009D6A1B"/>
    <w:rsid w:val="009E0B0F"/>
    <w:rsid w:val="009E13AA"/>
    <w:rsid w:val="009E1CFC"/>
    <w:rsid w:val="009E5A09"/>
    <w:rsid w:val="009E785B"/>
    <w:rsid w:val="009F2FB2"/>
    <w:rsid w:val="009F5221"/>
    <w:rsid w:val="00A0456D"/>
    <w:rsid w:val="00A1098C"/>
    <w:rsid w:val="00A12214"/>
    <w:rsid w:val="00A149C6"/>
    <w:rsid w:val="00A15627"/>
    <w:rsid w:val="00A16551"/>
    <w:rsid w:val="00A32E03"/>
    <w:rsid w:val="00A3419F"/>
    <w:rsid w:val="00A37FAA"/>
    <w:rsid w:val="00A40784"/>
    <w:rsid w:val="00A42E2C"/>
    <w:rsid w:val="00A44063"/>
    <w:rsid w:val="00A60B29"/>
    <w:rsid w:val="00A62CF1"/>
    <w:rsid w:val="00A648F1"/>
    <w:rsid w:val="00A650B0"/>
    <w:rsid w:val="00A83165"/>
    <w:rsid w:val="00A8457E"/>
    <w:rsid w:val="00A85F4B"/>
    <w:rsid w:val="00A91B3E"/>
    <w:rsid w:val="00AA1E73"/>
    <w:rsid w:val="00AA436C"/>
    <w:rsid w:val="00AB0183"/>
    <w:rsid w:val="00AB0CE0"/>
    <w:rsid w:val="00AB0EA2"/>
    <w:rsid w:val="00AB2E2B"/>
    <w:rsid w:val="00AB396F"/>
    <w:rsid w:val="00AB7066"/>
    <w:rsid w:val="00AC4782"/>
    <w:rsid w:val="00AC78C4"/>
    <w:rsid w:val="00AE3AA5"/>
    <w:rsid w:val="00AE42E5"/>
    <w:rsid w:val="00AE5147"/>
    <w:rsid w:val="00B00C06"/>
    <w:rsid w:val="00B14012"/>
    <w:rsid w:val="00B30DD8"/>
    <w:rsid w:val="00B377F6"/>
    <w:rsid w:val="00B46B27"/>
    <w:rsid w:val="00B47A3B"/>
    <w:rsid w:val="00B55B00"/>
    <w:rsid w:val="00B66779"/>
    <w:rsid w:val="00B67F3C"/>
    <w:rsid w:val="00B74486"/>
    <w:rsid w:val="00B764F6"/>
    <w:rsid w:val="00BA1B82"/>
    <w:rsid w:val="00BA2B6D"/>
    <w:rsid w:val="00BB0871"/>
    <w:rsid w:val="00BC6FF8"/>
    <w:rsid w:val="00BF4050"/>
    <w:rsid w:val="00BF48C0"/>
    <w:rsid w:val="00C032A6"/>
    <w:rsid w:val="00C048AD"/>
    <w:rsid w:val="00C10C45"/>
    <w:rsid w:val="00C1344E"/>
    <w:rsid w:val="00C3354D"/>
    <w:rsid w:val="00C40B48"/>
    <w:rsid w:val="00C416BE"/>
    <w:rsid w:val="00C4361E"/>
    <w:rsid w:val="00C43EB1"/>
    <w:rsid w:val="00C45F45"/>
    <w:rsid w:val="00C46397"/>
    <w:rsid w:val="00C6060E"/>
    <w:rsid w:val="00C61C0B"/>
    <w:rsid w:val="00C74508"/>
    <w:rsid w:val="00C8219B"/>
    <w:rsid w:val="00C8450A"/>
    <w:rsid w:val="00CA2627"/>
    <w:rsid w:val="00CB31AA"/>
    <w:rsid w:val="00CB3CC1"/>
    <w:rsid w:val="00CB4206"/>
    <w:rsid w:val="00CB69D0"/>
    <w:rsid w:val="00CD2229"/>
    <w:rsid w:val="00CD36D3"/>
    <w:rsid w:val="00CD60EE"/>
    <w:rsid w:val="00CD61C3"/>
    <w:rsid w:val="00CD6ED2"/>
    <w:rsid w:val="00CE5F23"/>
    <w:rsid w:val="00CF0BF9"/>
    <w:rsid w:val="00CF2A87"/>
    <w:rsid w:val="00CF2AB3"/>
    <w:rsid w:val="00CF3474"/>
    <w:rsid w:val="00CF400F"/>
    <w:rsid w:val="00D13C2E"/>
    <w:rsid w:val="00D15C01"/>
    <w:rsid w:val="00D20D4D"/>
    <w:rsid w:val="00D23BCD"/>
    <w:rsid w:val="00D32880"/>
    <w:rsid w:val="00D3414B"/>
    <w:rsid w:val="00D35F80"/>
    <w:rsid w:val="00D443D2"/>
    <w:rsid w:val="00D70275"/>
    <w:rsid w:val="00D71554"/>
    <w:rsid w:val="00D75C68"/>
    <w:rsid w:val="00D806EE"/>
    <w:rsid w:val="00D844F2"/>
    <w:rsid w:val="00DA44E6"/>
    <w:rsid w:val="00DB42E7"/>
    <w:rsid w:val="00DC3272"/>
    <w:rsid w:val="00DC34FF"/>
    <w:rsid w:val="00DD328A"/>
    <w:rsid w:val="00DD6FFD"/>
    <w:rsid w:val="00DE0462"/>
    <w:rsid w:val="00DE0CFA"/>
    <w:rsid w:val="00DE131D"/>
    <w:rsid w:val="00DE520D"/>
    <w:rsid w:val="00E00D32"/>
    <w:rsid w:val="00E0680B"/>
    <w:rsid w:val="00E139A1"/>
    <w:rsid w:val="00E14E45"/>
    <w:rsid w:val="00E15B8C"/>
    <w:rsid w:val="00E15F60"/>
    <w:rsid w:val="00E25EEE"/>
    <w:rsid w:val="00E306FB"/>
    <w:rsid w:val="00E35BC4"/>
    <w:rsid w:val="00E36150"/>
    <w:rsid w:val="00E43C2C"/>
    <w:rsid w:val="00E62D54"/>
    <w:rsid w:val="00E65E03"/>
    <w:rsid w:val="00E7572E"/>
    <w:rsid w:val="00E80338"/>
    <w:rsid w:val="00E821DE"/>
    <w:rsid w:val="00E82DF2"/>
    <w:rsid w:val="00E85FB8"/>
    <w:rsid w:val="00E94499"/>
    <w:rsid w:val="00EA37EB"/>
    <w:rsid w:val="00EA732E"/>
    <w:rsid w:val="00EB175B"/>
    <w:rsid w:val="00EC5E26"/>
    <w:rsid w:val="00ED3443"/>
    <w:rsid w:val="00ED7F3D"/>
    <w:rsid w:val="00EE2575"/>
    <w:rsid w:val="00EE3E7E"/>
    <w:rsid w:val="00EF047F"/>
    <w:rsid w:val="00F0338C"/>
    <w:rsid w:val="00F05BDA"/>
    <w:rsid w:val="00F06FF8"/>
    <w:rsid w:val="00F11B8C"/>
    <w:rsid w:val="00F1518B"/>
    <w:rsid w:val="00F17A8E"/>
    <w:rsid w:val="00F20890"/>
    <w:rsid w:val="00F21D38"/>
    <w:rsid w:val="00F243BA"/>
    <w:rsid w:val="00F25EB7"/>
    <w:rsid w:val="00F301FC"/>
    <w:rsid w:val="00F30BA9"/>
    <w:rsid w:val="00F40CF9"/>
    <w:rsid w:val="00F428E3"/>
    <w:rsid w:val="00F4620D"/>
    <w:rsid w:val="00F47062"/>
    <w:rsid w:val="00F51976"/>
    <w:rsid w:val="00F5387B"/>
    <w:rsid w:val="00F5501D"/>
    <w:rsid w:val="00F55E57"/>
    <w:rsid w:val="00F661D9"/>
    <w:rsid w:val="00F746D9"/>
    <w:rsid w:val="00F7662A"/>
    <w:rsid w:val="00F77E34"/>
    <w:rsid w:val="00F812C8"/>
    <w:rsid w:val="00F87BFF"/>
    <w:rsid w:val="00F918E0"/>
    <w:rsid w:val="00F92232"/>
    <w:rsid w:val="00FB1607"/>
    <w:rsid w:val="00FB1CEF"/>
    <w:rsid w:val="00FB391B"/>
    <w:rsid w:val="00FB39B2"/>
    <w:rsid w:val="00FC1E13"/>
    <w:rsid w:val="00FD742D"/>
    <w:rsid w:val="01F114A6"/>
    <w:rsid w:val="05747CD3"/>
    <w:rsid w:val="08931509"/>
    <w:rsid w:val="09C6116D"/>
    <w:rsid w:val="0ABF7E3F"/>
    <w:rsid w:val="0AE37F98"/>
    <w:rsid w:val="0AE95252"/>
    <w:rsid w:val="0B1B7594"/>
    <w:rsid w:val="0B2B77D7"/>
    <w:rsid w:val="0DED6FC6"/>
    <w:rsid w:val="0E6A1323"/>
    <w:rsid w:val="0F5709F0"/>
    <w:rsid w:val="103B5E53"/>
    <w:rsid w:val="107514F4"/>
    <w:rsid w:val="11800151"/>
    <w:rsid w:val="136A03B7"/>
    <w:rsid w:val="156C1118"/>
    <w:rsid w:val="187F1162"/>
    <w:rsid w:val="1965563C"/>
    <w:rsid w:val="19F6362B"/>
    <w:rsid w:val="1CB718D6"/>
    <w:rsid w:val="1CCB2BC8"/>
    <w:rsid w:val="1DFB74DD"/>
    <w:rsid w:val="21240AF9"/>
    <w:rsid w:val="23244DE0"/>
    <w:rsid w:val="25703A7D"/>
    <w:rsid w:val="26116A0E"/>
    <w:rsid w:val="2AFA28CA"/>
    <w:rsid w:val="2B4864B5"/>
    <w:rsid w:val="2C3769B8"/>
    <w:rsid w:val="2D662499"/>
    <w:rsid w:val="2D97531D"/>
    <w:rsid w:val="30403475"/>
    <w:rsid w:val="35624C71"/>
    <w:rsid w:val="3A8D1137"/>
    <w:rsid w:val="3AEA45E5"/>
    <w:rsid w:val="3B355652"/>
    <w:rsid w:val="3C2420E6"/>
    <w:rsid w:val="3DFF5566"/>
    <w:rsid w:val="3E095821"/>
    <w:rsid w:val="3F906C67"/>
    <w:rsid w:val="40110017"/>
    <w:rsid w:val="404C2E03"/>
    <w:rsid w:val="40960064"/>
    <w:rsid w:val="416C231C"/>
    <w:rsid w:val="47A11EFB"/>
    <w:rsid w:val="48007F0A"/>
    <w:rsid w:val="48C36D79"/>
    <w:rsid w:val="49DD4501"/>
    <w:rsid w:val="4D5B6625"/>
    <w:rsid w:val="4EDC5F4A"/>
    <w:rsid w:val="50D12E4F"/>
    <w:rsid w:val="5424443A"/>
    <w:rsid w:val="54BB2F47"/>
    <w:rsid w:val="55FB0800"/>
    <w:rsid w:val="56885500"/>
    <w:rsid w:val="56892BD1"/>
    <w:rsid w:val="5B9242D5"/>
    <w:rsid w:val="5C022E98"/>
    <w:rsid w:val="5D5C4B9B"/>
    <w:rsid w:val="5DD24E5D"/>
    <w:rsid w:val="5F0B4ACB"/>
    <w:rsid w:val="603137F3"/>
    <w:rsid w:val="604907C2"/>
    <w:rsid w:val="658C6F5B"/>
    <w:rsid w:val="66C91D22"/>
    <w:rsid w:val="675F3C06"/>
    <w:rsid w:val="6AD71D05"/>
    <w:rsid w:val="6E711EC0"/>
    <w:rsid w:val="73F41F8C"/>
    <w:rsid w:val="743D04D5"/>
    <w:rsid w:val="75CD461C"/>
    <w:rsid w:val="767269E4"/>
    <w:rsid w:val="7A756E44"/>
    <w:rsid w:val="7B146C5E"/>
    <w:rsid w:val="7F7F2ADA"/>
    <w:rsid w:val="7FC16E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A61602-119E-48C6-A394-08D24C13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unhideWhenUsed="1" w:qFormat="1"/>
    <w:lsdException w:name="HTML Sample" w:semiHidden="1" w:unhideWhenUsed="1" w:qFormat="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next w:val="1"/>
    <w:qFormat/>
    <w:rsid w:val="003D2DA7"/>
    <w:pPr>
      <w:widowControl w:val="0"/>
      <w:jc w:val="both"/>
    </w:pPr>
    <w:rPr>
      <w:rFonts w:asciiTheme="minorHAnsi" w:eastAsiaTheme="minorEastAsia" w:hAnsiTheme="minorHAnsi" w:cstheme="minorBidi"/>
      <w:kern w:val="2"/>
      <w:sz w:val="21"/>
      <w:szCs w:val="22"/>
    </w:rPr>
  </w:style>
  <w:style w:type="paragraph" w:styleId="1">
    <w:name w:val="heading 1"/>
    <w:basedOn w:val="a4"/>
    <w:next w:val="a4"/>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4"/>
    <w:next w:val="a4"/>
    <w:link w:val="20"/>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4"/>
    <w:next w:val="a4"/>
    <w:link w:val="30"/>
    <w:qFormat/>
    <w:pPr>
      <w:keepNext/>
      <w:keepLines/>
      <w:spacing w:before="260" w:after="260" w:line="416" w:lineRule="auto"/>
      <w:outlineLvl w:val="2"/>
    </w:pPr>
    <w:rPr>
      <w:rFonts w:ascii="Times New Roman" w:eastAsia="仿宋_GB2312" w:hAnsi="Times New Roman" w:cs="Times New Roman"/>
      <w:b/>
      <w:bCs/>
      <w:sz w:val="32"/>
      <w:szCs w:val="32"/>
      <w:lang w:val="zh-CN"/>
    </w:rPr>
  </w:style>
  <w:style w:type="paragraph" w:styleId="4">
    <w:name w:val="heading 4"/>
    <w:basedOn w:val="a4"/>
    <w:next w:val="a4"/>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caption"/>
    <w:basedOn w:val="a4"/>
    <w:next w:val="a4"/>
    <w:uiPriority w:val="35"/>
    <w:semiHidden/>
    <w:unhideWhenUsed/>
    <w:qFormat/>
    <w:rPr>
      <w:rFonts w:ascii="Arial" w:eastAsia="黑体" w:hAnsi="Arial"/>
      <w:sz w:val="20"/>
    </w:rPr>
  </w:style>
  <w:style w:type="paragraph" w:styleId="a9">
    <w:name w:val="Document Map"/>
    <w:basedOn w:val="a4"/>
    <w:link w:val="aa"/>
    <w:semiHidden/>
    <w:qFormat/>
    <w:pPr>
      <w:shd w:val="clear" w:color="auto" w:fill="000080"/>
    </w:pPr>
    <w:rPr>
      <w:rFonts w:ascii="Times New Roman" w:eastAsia="宋体" w:hAnsi="Times New Roman" w:cs="Times New Roman"/>
      <w:szCs w:val="24"/>
    </w:rPr>
  </w:style>
  <w:style w:type="paragraph" w:styleId="ab">
    <w:name w:val="annotation text"/>
    <w:basedOn w:val="a4"/>
    <w:link w:val="ac"/>
    <w:uiPriority w:val="99"/>
    <w:semiHidden/>
    <w:unhideWhenUsed/>
    <w:qFormat/>
    <w:pPr>
      <w:jc w:val="left"/>
    </w:pPr>
  </w:style>
  <w:style w:type="paragraph" w:styleId="ad">
    <w:name w:val="Body Text Indent"/>
    <w:basedOn w:val="a4"/>
    <w:link w:val="ae"/>
    <w:qFormat/>
    <w:pPr>
      <w:snapToGrid w:val="0"/>
      <w:spacing w:line="312" w:lineRule="auto"/>
      <w:ind w:firstLine="540"/>
    </w:pPr>
    <w:rPr>
      <w:rFonts w:ascii="Times New Roman" w:eastAsia="宋体" w:hAnsi="Times New Roman" w:cs="Times New Roman"/>
      <w:sz w:val="24"/>
      <w:szCs w:val="20"/>
    </w:rPr>
  </w:style>
  <w:style w:type="paragraph" w:styleId="af">
    <w:name w:val="Plain Text"/>
    <w:basedOn w:val="a4"/>
    <w:link w:val="af0"/>
    <w:qFormat/>
    <w:rPr>
      <w:rFonts w:ascii="宋体" w:eastAsia="宋体" w:hAnsi="Courier New" w:cs="Courier New"/>
      <w:szCs w:val="21"/>
    </w:rPr>
  </w:style>
  <w:style w:type="paragraph" w:styleId="af1">
    <w:name w:val="Date"/>
    <w:basedOn w:val="a4"/>
    <w:next w:val="a4"/>
    <w:link w:val="af2"/>
    <w:uiPriority w:val="99"/>
    <w:semiHidden/>
    <w:unhideWhenUsed/>
    <w:qFormat/>
    <w:pPr>
      <w:ind w:leftChars="2500" w:left="100"/>
    </w:pPr>
  </w:style>
  <w:style w:type="paragraph" w:styleId="af3">
    <w:name w:val="Balloon Text"/>
    <w:basedOn w:val="a4"/>
    <w:link w:val="af4"/>
    <w:uiPriority w:val="99"/>
    <w:semiHidden/>
    <w:unhideWhenUsed/>
    <w:qFormat/>
    <w:rPr>
      <w:rFonts w:ascii="Times New Roman" w:eastAsia="宋体" w:hAnsi="Times New Roman" w:cs="Times New Roman"/>
      <w:sz w:val="18"/>
      <w:szCs w:val="18"/>
    </w:rPr>
  </w:style>
  <w:style w:type="paragraph" w:styleId="af5">
    <w:name w:val="footer"/>
    <w:basedOn w:val="a4"/>
    <w:link w:val="af6"/>
    <w:uiPriority w:val="99"/>
    <w:unhideWhenUsed/>
    <w:qFormat/>
    <w:pPr>
      <w:tabs>
        <w:tab w:val="center" w:pos="4153"/>
        <w:tab w:val="right" w:pos="8306"/>
      </w:tabs>
      <w:snapToGrid w:val="0"/>
      <w:jc w:val="left"/>
    </w:pPr>
    <w:rPr>
      <w:sz w:val="18"/>
      <w:szCs w:val="18"/>
    </w:rPr>
  </w:style>
  <w:style w:type="paragraph" w:styleId="af7">
    <w:name w:val="header"/>
    <w:basedOn w:val="a4"/>
    <w:link w:val="af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9">
    <w:name w:val="Normal (Web)"/>
    <w:basedOn w:val="a4"/>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a">
    <w:name w:val="annotation subject"/>
    <w:basedOn w:val="ab"/>
    <w:next w:val="ab"/>
    <w:link w:val="afb"/>
    <w:uiPriority w:val="99"/>
    <w:semiHidden/>
    <w:unhideWhenUsed/>
    <w:qFormat/>
    <w:rPr>
      <w:b/>
      <w:bCs/>
    </w:rPr>
  </w:style>
  <w:style w:type="table" w:styleId="afc">
    <w:name w:val="Table Grid"/>
    <w:basedOn w:val="a6"/>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5"/>
    <w:uiPriority w:val="22"/>
    <w:qFormat/>
    <w:rPr>
      <w:b/>
    </w:rPr>
  </w:style>
  <w:style w:type="character" w:styleId="afe">
    <w:name w:val="Emphasis"/>
    <w:basedOn w:val="a5"/>
    <w:uiPriority w:val="20"/>
    <w:qFormat/>
  </w:style>
  <w:style w:type="character" w:styleId="aff">
    <w:name w:val="annotation reference"/>
    <w:basedOn w:val="a5"/>
    <w:uiPriority w:val="99"/>
    <w:semiHidden/>
    <w:unhideWhenUsed/>
    <w:qFormat/>
    <w:rPr>
      <w:sz w:val="21"/>
      <w:szCs w:val="21"/>
    </w:rPr>
  </w:style>
  <w:style w:type="character" w:customStyle="1" w:styleId="30">
    <w:name w:val="标题 3 字符"/>
    <w:basedOn w:val="a5"/>
    <w:link w:val="3"/>
    <w:qFormat/>
    <w:rPr>
      <w:rFonts w:ascii="Times New Roman" w:eastAsia="仿宋_GB2312" w:hAnsi="Times New Roman" w:cs="Times New Roman"/>
      <w:b/>
      <w:bCs/>
      <w:sz w:val="32"/>
      <w:szCs w:val="32"/>
      <w:lang w:val="zh-CN"/>
    </w:rPr>
  </w:style>
  <w:style w:type="character" w:customStyle="1" w:styleId="40">
    <w:name w:val="标题 4 字符"/>
    <w:basedOn w:val="a5"/>
    <w:link w:val="4"/>
    <w:uiPriority w:val="9"/>
    <w:qFormat/>
    <w:rPr>
      <w:rFonts w:asciiTheme="majorHAnsi" w:eastAsiaTheme="majorEastAsia" w:hAnsiTheme="majorHAnsi" w:cstheme="majorBidi"/>
      <w:b/>
      <w:bCs/>
      <w:sz w:val="28"/>
      <w:szCs w:val="28"/>
    </w:rPr>
  </w:style>
  <w:style w:type="character" w:customStyle="1" w:styleId="af8">
    <w:name w:val="页眉 字符"/>
    <w:basedOn w:val="a5"/>
    <w:link w:val="af7"/>
    <w:uiPriority w:val="99"/>
    <w:qFormat/>
    <w:rPr>
      <w:sz w:val="18"/>
      <w:szCs w:val="18"/>
    </w:rPr>
  </w:style>
  <w:style w:type="character" w:customStyle="1" w:styleId="af6">
    <w:name w:val="页脚 字符"/>
    <w:basedOn w:val="a5"/>
    <w:link w:val="af5"/>
    <w:uiPriority w:val="99"/>
    <w:qFormat/>
    <w:rPr>
      <w:sz w:val="18"/>
      <w:szCs w:val="18"/>
    </w:rPr>
  </w:style>
  <w:style w:type="character" w:customStyle="1" w:styleId="ae">
    <w:name w:val="正文文本缩进 字符"/>
    <w:basedOn w:val="a5"/>
    <w:link w:val="ad"/>
    <w:qFormat/>
    <w:rPr>
      <w:rFonts w:ascii="Times New Roman" w:eastAsia="宋体" w:hAnsi="Times New Roman" w:cs="Times New Roman"/>
      <w:sz w:val="24"/>
      <w:szCs w:val="20"/>
    </w:rPr>
  </w:style>
  <w:style w:type="character" w:customStyle="1" w:styleId="Char">
    <w:name w:val="段 Char"/>
    <w:basedOn w:val="a5"/>
    <w:link w:val="aff0"/>
    <w:qFormat/>
    <w:rPr>
      <w:rFonts w:ascii="宋体"/>
    </w:rPr>
  </w:style>
  <w:style w:type="paragraph" w:customStyle="1" w:styleId="aff0">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Char0">
    <w:name w:val="Char"/>
    <w:basedOn w:val="a4"/>
    <w:qFormat/>
    <w:pPr>
      <w:tabs>
        <w:tab w:val="left" w:pos="360"/>
      </w:tabs>
    </w:pPr>
    <w:rPr>
      <w:rFonts w:ascii="Calibri" w:eastAsia="宋体" w:hAnsi="Calibri" w:cs="Times New Roman"/>
      <w:sz w:val="24"/>
      <w:szCs w:val="24"/>
    </w:rPr>
  </w:style>
  <w:style w:type="paragraph" w:styleId="aff1">
    <w:name w:val="List Paragraph"/>
    <w:basedOn w:val="a4"/>
    <w:uiPriority w:val="34"/>
    <w:qFormat/>
    <w:pPr>
      <w:ind w:firstLineChars="200" w:firstLine="420"/>
    </w:pPr>
    <w:rPr>
      <w:rFonts w:ascii="Calibri" w:eastAsia="宋体" w:hAnsi="Calibri" w:cs="Times New Roman"/>
    </w:rPr>
  </w:style>
  <w:style w:type="character" w:customStyle="1" w:styleId="HTML0">
    <w:name w:val="HTML 预设格式 字符"/>
    <w:basedOn w:val="a5"/>
    <w:link w:val="HTML"/>
    <w:uiPriority w:val="99"/>
    <w:qFormat/>
    <w:rPr>
      <w:rFonts w:ascii="宋体" w:eastAsia="宋体" w:hAnsi="宋体" w:cs="宋体"/>
      <w:kern w:val="0"/>
      <w:sz w:val="24"/>
      <w:szCs w:val="24"/>
    </w:rPr>
  </w:style>
  <w:style w:type="character" w:customStyle="1" w:styleId="answer-title">
    <w:name w:val="answer-title"/>
    <w:basedOn w:val="a5"/>
    <w:qFormat/>
  </w:style>
  <w:style w:type="character" w:customStyle="1" w:styleId="num">
    <w:name w:val="num"/>
    <w:basedOn w:val="a5"/>
    <w:qFormat/>
    <w:rPr>
      <w:b/>
      <w:color w:val="FF7800"/>
    </w:rPr>
  </w:style>
  <w:style w:type="paragraph" w:customStyle="1" w:styleId="zxb1">
    <w:name w:val="zxb1"/>
    <w:basedOn w:val="a4"/>
    <w:qFormat/>
    <w:pPr>
      <w:widowControl/>
      <w:spacing w:line="200" w:lineRule="atLeast"/>
    </w:pPr>
    <w:rPr>
      <w:rFonts w:ascii="Arial" w:eastAsia="宋体" w:hAnsi="Arial" w:cs="Arial"/>
      <w:spacing w:val="6"/>
      <w:kern w:val="0"/>
      <w:sz w:val="20"/>
      <w:szCs w:val="20"/>
    </w:rPr>
  </w:style>
  <w:style w:type="paragraph" w:customStyle="1" w:styleId="aff2">
    <w:name w:val="正文表标题"/>
    <w:next w:val="a4"/>
    <w:qFormat/>
    <w:pPr>
      <w:spacing w:beforeLines="50" w:afterLines="50"/>
      <w:ind w:left="3686"/>
      <w:jc w:val="center"/>
    </w:pPr>
    <w:rPr>
      <w:rFonts w:ascii="黑体" w:eastAsia="黑体"/>
      <w:sz w:val="21"/>
    </w:rPr>
  </w:style>
  <w:style w:type="character" w:customStyle="1" w:styleId="af4">
    <w:name w:val="批注框文本 字符"/>
    <w:basedOn w:val="a5"/>
    <w:link w:val="af3"/>
    <w:uiPriority w:val="99"/>
    <w:semiHidden/>
    <w:qFormat/>
    <w:rPr>
      <w:rFonts w:ascii="Times New Roman" w:eastAsia="宋体" w:hAnsi="Times New Roman" w:cs="Times New Roman"/>
      <w:sz w:val="18"/>
      <w:szCs w:val="18"/>
    </w:rPr>
  </w:style>
  <w:style w:type="paragraph" w:customStyle="1" w:styleId="a">
    <w:name w:val="章标题"/>
    <w:next w:val="aff0"/>
    <w:qFormat/>
    <w:pPr>
      <w:numPr>
        <w:numId w:val="1"/>
      </w:numPr>
      <w:spacing w:beforeLines="100" w:afterLines="100"/>
      <w:jc w:val="both"/>
      <w:outlineLvl w:val="1"/>
    </w:pPr>
    <w:rPr>
      <w:rFonts w:ascii="黑体" w:eastAsia="黑体"/>
      <w:sz w:val="21"/>
    </w:rPr>
  </w:style>
  <w:style w:type="paragraph" w:customStyle="1" w:styleId="a0">
    <w:name w:val="一级条标题"/>
    <w:next w:val="aff0"/>
    <w:qFormat/>
    <w:pPr>
      <w:numPr>
        <w:ilvl w:val="1"/>
        <w:numId w:val="1"/>
      </w:numPr>
      <w:spacing w:beforeLines="50" w:afterLines="50"/>
      <w:outlineLvl w:val="2"/>
    </w:pPr>
    <w:rPr>
      <w:rFonts w:ascii="黑体" w:eastAsia="黑体"/>
      <w:sz w:val="21"/>
      <w:szCs w:val="21"/>
    </w:rPr>
  </w:style>
  <w:style w:type="paragraph" w:customStyle="1" w:styleId="a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4">
    <w:name w:val="目次、标准名称标题"/>
    <w:basedOn w:val="a4"/>
    <w:next w:val="aff0"/>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5">
    <w:name w:val="其他实施日期"/>
    <w:basedOn w:val="a4"/>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aff6">
    <w:name w:val="其他发布日期"/>
    <w:basedOn w:val="a4"/>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f7">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ff8">
    <w:name w:val="标准称谓"/>
    <w:next w:val="a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a">
    <w:name w:val="封面标准文稿类别"/>
    <w:basedOn w:val="a4"/>
    <w:qFormat/>
    <w:pPr>
      <w:framePr w:w="9639" w:h="6917" w:hRule="exact" w:wrap="around" w:vAnchor="page" w:hAnchor="page" w:xAlign="center" w:y="6408" w:anchorLock="1"/>
      <w:spacing w:before="440" w:after="160"/>
      <w:jc w:val="center"/>
      <w:textAlignment w:val="center"/>
    </w:pPr>
    <w:rPr>
      <w:rFonts w:ascii="宋体" w:eastAsia="宋体" w:hAnsi="Times New Roman" w:cs="Times New Roman"/>
      <w:kern w:val="0"/>
      <w:sz w:val="24"/>
      <w:szCs w:val="28"/>
    </w:rPr>
  </w:style>
  <w:style w:type="paragraph" w:customStyle="1" w:styleId="affb">
    <w:name w:val="封面标准文稿编辑信息"/>
    <w:basedOn w:val="affa"/>
    <w:qFormat/>
    <w:pPr>
      <w:framePr w:wrap="around"/>
      <w:spacing w:before="180" w:line="180" w:lineRule="exact"/>
    </w:pPr>
    <w:rPr>
      <w:sz w:val="21"/>
    </w:rPr>
  </w:style>
  <w:style w:type="paragraph" w:customStyle="1" w:styleId="affc">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1">
    <w:name w:val="列项——（一级）"/>
    <w:qFormat/>
    <w:pPr>
      <w:widowControl w:val="0"/>
      <w:numPr>
        <w:numId w:val="2"/>
      </w:numPr>
      <w:jc w:val="both"/>
    </w:pPr>
    <w:rPr>
      <w:rFonts w:ascii="宋体"/>
      <w:sz w:val="21"/>
    </w:rPr>
  </w:style>
  <w:style w:type="paragraph" w:customStyle="1" w:styleId="a2">
    <w:name w:val="列项●（二级）"/>
    <w:qFormat/>
    <w:pPr>
      <w:numPr>
        <w:ilvl w:val="1"/>
        <w:numId w:val="2"/>
      </w:numPr>
      <w:tabs>
        <w:tab w:val="left" w:pos="840"/>
      </w:tabs>
      <w:jc w:val="both"/>
    </w:pPr>
    <w:rPr>
      <w:rFonts w:ascii="宋体"/>
      <w:sz w:val="21"/>
    </w:rPr>
  </w:style>
  <w:style w:type="paragraph" w:customStyle="1" w:styleId="a3">
    <w:name w:val="列项◆（三级）"/>
    <w:basedOn w:val="a4"/>
    <w:qFormat/>
    <w:pPr>
      <w:numPr>
        <w:ilvl w:val="2"/>
        <w:numId w:val="2"/>
      </w:numPr>
    </w:pPr>
    <w:rPr>
      <w:rFonts w:ascii="宋体" w:eastAsia="宋体" w:hAnsi="Times New Roman" w:cs="Times New Roman"/>
      <w:szCs w:val="21"/>
    </w:rPr>
  </w:style>
  <w:style w:type="paragraph" w:customStyle="1" w:styleId="affd">
    <w:name w:val="标准标志"/>
    <w:next w:val="a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e">
    <w:name w:val="二级无"/>
    <w:basedOn w:val="a4"/>
    <w:qFormat/>
    <w:pPr>
      <w:widowControl/>
      <w:ind w:left="1800" w:hanging="720"/>
      <w:jc w:val="left"/>
      <w:outlineLvl w:val="3"/>
    </w:pPr>
    <w:rPr>
      <w:rFonts w:ascii="宋体" w:eastAsia="宋体" w:hAnsi="Times New Roman" w:cs="Times New Roman"/>
      <w:kern w:val="0"/>
      <w:szCs w:val="21"/>
    </w:rPr>
  </w:style>
  <w:style w:type="paragraph" w:customStyle="1" w:styleId="afff">
    <w:name w:val="一级无"/>
    <w:basedOn w:val="a0"/>
    <w:qFormat/>
    <w:pPr>
      <w:numPr>
        <w:ilvl w:val="0"/>
        <w:numId w:val="0"/>
      </w:numPr>
      <w:spacing w:beforeLines="0" w:afterLines="0"/>
      <w:ind w:left="900" w:hanging="360"/>
    </w:pPr>
    <w:rPr>
      <w:rFonts w:ascii="宋体" w:eastAsia="宋体"/>
    </w:rPr>
  </w:style>
  <w:style w:type="character" w:customStyle="1" w:styleId="af2">
    <w:name w:val="日期 字符"/>
    <w:basedOn w:val="a5"/>
    <w:link w:val="af1"/>
    <w:uiPriority w:val="99"/>
    <w:semiHidden/>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0">
    <w:name w:val="纯文本 字符"/>
    <w:basedOn w:val="a5"/>
    <w:link w:val="af"/>
    <w:qFormat/>
    <w:rPr>
      <w:rFonts w:ascii="宋体" w:hAnsi="Courier New" w:cs="Courier New"/>
      <w:kern w:val="2"/>
      <w:sz w:val="21"/>
      <w:szCs w:val="21"/>
    </w:rPr>
  </w:style>
  <w:style w:type="character" w:customStyle="1" w:styleId="aa">
    <w:name w:val="文档结构图 字符"/>
    <w:basedOn w:val="a5"/>
    <w:link w:val="a9"/>
    <w:semiHidden/>
    <w:qFormat/>
    <w:rPr>
      <w:rFonts w:ascii="Times New Roman" w:hAnsi="Times New Roman"/>
      <w:kern w:val="2"/>
      <w:sz w:val="21"/>
      <w:szCs w:val="24"/>
      <w:shd w:val="clear" w:color="auto" w:fill="000080"/>
    </w:rPr>
  </w:style>
  <w:style w:type="character" w:customStyle="1" w:styleId="10">
    <w:name w:val="标题 1 字符"/>
    <w:basedOn w:val="a5"/>
    <w:link w:val="1"/>
    <w:qFormat/>
    <w:rPr>
      <w:rFonts w:ascii="Times New Roman" w:hAnsi="Times New Roman"/>
      <w:b/>
      <w:bCs/>
      <w:kern w:val="44"/>
      <w:sz w:val="44"/>
      <w:szCs w:val="44"/>
    </w:rPr>
  </w:style>
  <w:style w:type="character" w:customStyle="1" w:styleId="20">
    <w:name w:val="标题 2 字符"/>
    <w:basedOn w:val="a5"/>
    <w:link w:val="2"/>
    <w:qFormat/>
    <w:rPr>
      <w:rFonts w:ascii="Arial" w:eastAsia="黑体" w:hAnsi="Arial"/>
      <w:b/>
      <w:bCs/>
      <w:kern w:val="2"/>
      <w:sz w:val="32"/>
      <w:szCs w:val="32"/>
    </w:rPr>
  </w:style>
  <w:style w:type="character" w:customStyle="1" w:styleId="ac">
    <w:name w:val="批注文字 字符"/>
    <w:basedOn w:val="a5"/>
    <w:link w:val="ab"/>
    <w:uiPriority w:val="99"/>
    <w:semiHidden/>
    <w:qFormat/>
    <w:rPr>
      <w:rFonts w:asciiTheme="minorHAnsi" w:eastAsiaTheme="minorEastAsia" w:hAnsiTheme="minorHAnsi" w:cstheme="minorBidi"/>
      <w:kern w:val="2"/>
      <w:sz w:val="21"/>
      <w:szCs w:val="22"/>
    </w:rPr>
  </w:style>
  <w:style w:type="character" w:customStyle="1" w:styleId="afb">
    <w:name w:val="批注主题 字符"/>
    <w:basedOn w:val="ac"/>
    <w:link w:val="afa"/>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44464">
      <w:bodyDiv w:val="1"/>
      <w:marLeft w:val="0"/>
      <w:marRight w:val="0"/>
      <w:marTop w:val="0"/>
      <w:marBottom w:val="0"/>
      <w:divBdr>
        <w:top w:val="none" w:sz="0" w:space="0" w:color="auto"/>
        <w:left w:val="none" w:sz="0" w:space="0" w:color="auto"/>
        <w:bottom w:val="none" w:sz="0" w:space="0" w:color="auto"/>
        <w:right w:val="none" w:sz="0" w:space="0" w:color="auto"/>
      </w:divBdr>
    </w:div>
    <w:div w:id="285740476">
      <w:bodyDiv w:val="1"/>
      <w:marLeft w:val="0"/>
      <w:marRight w:val="0"/>
      <w:marTop w:val="0"/>
      <w:marBottom w:val="0"/>
      <w:divBdr>
        <w:top w:val="none" w:sz="0" w:space="0" w:color="auto"/>
        <w:left w:val="none" w:sz="0" w:space="0" w:color="auto"/>
        <w:bottom w:val="none" w:sz="0" w:space="0" w:color="auto"/>
        <w:right w:val="none" w:sz="0" w:space="0" w:color="auto"/>
      </w:divBdr>
    </w:div>
    <w:div w:id="298652969">
      <w:bodyDiv w:val="1"/>
      <w:marLeft w:val="0"/>
      <w:marRight w:val="0"/>
      <w:marTop w:val="0"/>
      <w:marBottom w:val="0"/>
      <w:divBdr>
        <w:top w:val="none" w:sz="0" w:space="0" w:color="auto"/>
        <w:left w:val="none" w:sz="0" w:space="0" w:color="auto"/>
        <w:bottom w:val="none" w:sz="0" w:space="0" w:color="auto"/>
        <w:right w:val="none" w:sz="0" w:space="0" w:color="auto"/>
      </w:divBdr>
    </w:div>
    <w:div w:id="329676157">
      <w:bodyDiv w:val="1"/>
      <w:marLeft w:val="0"/>
      <w:marRight w:val="0"/>
      <w:marTop w:val="0"/>
      <w:marBottom w:val="0"/>
      <w:divBdr>
        <w:top w:val="none" w:sz="0" w:space="0" w:color="auto"/>
        <w:left w:val="none" w:sz="0" w:space="0" w:color="auto"/>
        <w:bottom w:val="none" w:sz="0" w:space="0" w:color="auto"/>
        <w:right w:val="none" w:sz="0" w:space="0" w:color="auto"/>
      </w:divBdr>
    </w:div>
    <w:div w:id="383792867">
      <w:bodyDiv w:val="1"/>
      <w:marLeft w:val="0"/>
      <w:marRight w:val="0"/>
      <w:marTop w:val="0"/>
      <w:marBottom w:val="0"/>
      <w:divBdr>
        <w:top w:val="none" w:sz="0" w:space="0" w:color="auto"/>
        <w:left w:val="none" w:sz="0" w:space="0" w:color="auto"/>
        <w:bottom w:val="none" w:sz="0" w:space="0" w:color="auto"/>
        <w:right w:val="none" w:sz="0" w:space="0" w:color="auto"/>
      </w:divBdr>
    </w:div>
    <w:div w:id="386681961">
      <w:bodyDiv w:val="1"/>
      <w:marLeft w:val="0"/>
      <w:marRight w:val="0"/>
      <w:marTop w:val="0"/>
      <w:marBottom w:val="0"/>
      <w:divBdr>
        <w:top w:val="none" w:sz="0" w:space="0" w:color="auto"/>
        <w:left w:val="none" w:sz="0" w:space="0" w:color="auto"/>
        <w:bottom w:val="none" w:sz="0" w:space="0" w:color="auto"/>
        <w:right w:val="none" w:sz="0" w:space="0" w:color="auto"/>
      </w:divBdr>
    </w:div>
    <w:div w:id="391268243">
      <w:bodyDiv w:val="1"/>
      <w:marLeft w:val="0"/>
      <w:marRight w:val="0"/>
      <w:marTop w:val="0"/>
      <w:marBottom w:val="0"/>
      <w:divBdr>
        <w:top w:val="none" w:sz="0" w:space="0" w:color="auto"/>
        <w:left w:val="none" w:sz="0" w:space="0" w:color="auto"/>
        <w:bottom w:val="none" w:sz="0" w:space="0" w:color="auto"/>
        <w:right w:val="none" w:sz="0" w:space="0" w:color="auto"/>
      </w:divBdr>
    </w:div>
    <w:div w:id="434635485">
      <w:bodyDiv w:val="1"/>
      <w:marLeft w:val="0"/>
      <w:marRight w:val="0"/>
      <w:marTop w:val="0"/>
      <w:marBottom w:val="0"/>
      <w:divBdr>
        <w:top w:val="none" w:sz="0" w:space="0" w:color="auto"/>
        <w:left w:val="none" w:sz="0" w:space="0" w:color="auto"/>
        <w:bottom w:val="none" w:sz="0" w:space="0" w:color="auto"/>
        <w:right w:val="none" w:sz="0" w:space="0" w:color="auto"/>
      </w:divBdr>
    </w:div>
    <w:div w:id="489566588">
      <w:bodyDiv w:val="1"/>
      <w:marLeft w:val="0"/>
      <w:marRight w:val="0"/>
      <w:marTop w:val="0"/>
      <w:marBottom w:val="0"/>
      <w:divBdr>
        <w:top w:val="none" w:sz="0" w:space="0" w:color="auto"/>
        <w:left w:val="none" w:sz="0" w:space="0" w:color="auto"/>
        <w:bottom w:val="none" w:sz="0" w:space="0" w:color="auto"/>
        <w:right w:val="none" w:sz="0" w:space="0" w:color="auto"/>
      </w:divBdr>
    </w:div>
    <w:div w:id="551232210">
      <w:bodyDiv w:val="1"/>
      <w:marLeft w:val="0"/>
      <w:marRight w:val="0"/>
      <w:marTop w:val="0"/>
      <w:marBottom w:val="0"/>
      <w:divBdr>
        <w:top w:val="none" w:sz="0" w:space="0" w:color="auto"/>
        <w:left w:val="none" w:sz="0" w:space="0" w:color="auto"/>
        <w:bottom w:val="none" w:sz="0" w:space="0" w:color="auto"/>
        <w:right w:val="none" w:sz="0" w:space="0" w:color="auto"/>
      </w:divBdr>
    </w:div>
    <w:div w:id="554589807">
      <w:bodyDiv w:val="1"/>
      <w:marLeft w:val="0"/>
      <w:marRight w:val="0"/>
      <w:marTop w:val="0"/>
      <w:marBottom w:val="0"/>
      <w:divBdr>
        <w:top w:val="none" w:sz="0" w:space="0" w:color="auto"/>
        <w:left w:val="none" w:sz="0" w:space="0" w:color="auto"/>
        <w:bottom w:val="none" w:sz="0" w:space="0" w:color="auto"/>
        <w:right w:val="none" w:sz="0" w:space="0" w:color="auto"/>
      </w:divBdr>
    </w:div>
    <w:div w:id="716396064">
      <w:bodyDiv w:val="1"/>
      <w:marLeft w:val="0"/>
      <w:marRight w:val="0"/>
      <w:marTop w:val="0"/>
      <w:marBottom w:val="0"/>
      <w:divBdr>
        <w:top w:val="none" w:sz="0" w:space="0" w:color="auto"/>
        <w:left w:val="none" w:sz="0" w:space="0" w:color="auto"/>
        <w:bottom w:val="none" w:sz="0" w:space="0" w:color="auto"/>
        <w:right w:val="none" w:sz="0" w:space="0" w:color="auto"/>
      </w:divBdr>
    </w:div>
    <w:div w:id="1075981517">
      <w:bodyDiv w:val="1"/>
      <w:marLeft w:val="0"/>
      <w:marRight w:val="0"/>
      <w:marTop w:val="0"/>
      <w:marBottom w:val="0"/>
      <w:divBdr>
        <w:top w:val="none" w:sz="0" w:space="0" w:color="auto"/>
        <w:left w:val="none" w:sz="0" w:space="0" w:color="auto"/>
        <w:bottom w:val="none" w:sz="0" w:space="0" w:color="auto"/>
        <w:right w:val="none" w:sz="0" w:space="0" w:color="auto"/>
      </w:divBdr>
    </w:div>
    <w:div w:id="1256669615">
      <w:bodyDiv w:val="1"/>
      <w:marLeft w:val="0"/>
      <w:marRight w:val="0"/>
      <w:marTop w:val="0"/>
      <w:marBottom w:val="0"/>
      <w:divBdr>
        <w:top w:val="none" w:sz="0" w:space="0" w:color="auto"/>
        <w:left w:val="none" w:sz="0" w:space="0" w:color="auto"/>
        <w:bottom w:val="none" w:sz="0" w:space="0" w:color="auto"/>
        <w:right w:val="none" w:sz="0" w:space="0" w:color="auto"/>
      </w:divBdr>
    </w:div>
    <w:div w:id="1391264319">
      <w:bodyDiv w:val="1"/>
      <w:marLeft w:val="0"/>
      <w:marRight w:val="0"/>
      <w:marTop w:val="0"/>
      <w:marBottom w:val="0"/>
      <w:divBdr>
        <w:top w:val="none" w:sz="0" w:space="0" w:color="auto"/>
        <w:left w:val="none" w:sz="0" w:space="0" w:color="auto"/>
        <w:bottom w:val="none" w:sz="0" w:space="0" w:color="auto"/>
        <w:right w:val="none" w:sz="0" w:space="0" w:color="auto"/>
      </w:divBdr>
    </w:div>
    <w:div w:id="1464539798">
      <w:bodyDiv w:val="1"/>
      <w:marLeft w:val="0"/>
      <w:marRight w:val="0"/>
      <w:marTop w:val="0"/>
      <w:marBottom w:val="0"/>
      <w:divBdr>
        <w:top w:val="none" w:sz="0" w:space="0" w:color="auto"/>
        <w:left w:val="none" w:sz="0" w:space="0" w:color="auto"/>
        <w:bottom w:val="none" w:sz="0" w:space="0" w:color="auto"/>
        <w:right w:val="none" w:sz="0" w:space="0" w:color="auto"/>
      </w:divBdr>
    </w:div>
    <w:div w:id="1587767505">
      <w:bodyDiv w:val="1"/>
      <w:marLeft w:val="0"/>
      <w:marRight w:val="0"/>
      <w:marTop w:val="0"/>
      <w:marBottom w:val="0"/>
      <w:divBdr>
        <w:top w:val="none" w:sz="0" w:space="0" w:color="auto"/>
        <w:left w:val="none" w:sz="0" w:space="0" w:color="auto"/>
        <w:bottom w:val="none" w:sz="0" w:space="0" w:color="auto"/>
        <w:right w:val="none" w:sz="0" w:space="0" w:color="auto"/>
      </w:divBdr>
    </w:div>
    <w:div w:id="1632201118">
      <w:bodyDiv w:val="1"/>
      <w:marLeft w:val="0"/>
      <w:marRight w:val="0"/>
      <w:marTop w:val="0"/>
      <w:marBottom w:val="0"/>
      <w:divBdr>
        <w:top w:val="none" w:sz="0" w:space="0" w:color="auto"/>
        <w:left w:val="none" w:sz="0" w:space="0" w:color="auto"/>
        <w:bottom w:val="none" w:sz="0" w:space="0" w:color="auto"/>
        <w:right w:val="none" w:sz="0" w:space="0" w:color="auto"/>
      </w:divBdr>
    </w:div>
    <w:div w:id="1672024955">
      <w:bodyDiv w:val="1"/>
      <w:marLeft w:val="0"/>
      <w:marRight w:val="0"/>
      <w:marTop w:val="0"/>
      <w:marBottom w:val="0"/>
      <w:divBdr>
        <w:top w:val="none" w:sz="0" w:space="0" w:color="auto"/>
        <w:left w:val="none" w:sz="0" w:space="0" w:color="auto"/>
        <w:bottom w:val="none" w:sz="0" w:space="0" w:color="auto"/>
        <w:right w:val="none" w:sz="0" w:space="0" w:color="auto"/>
      </w:divBdr>
    </w:div>
    <w:div w:id="1693023264">
      <w:bodyDiv w:val="1"/>
      <w:marLeft w:val="0"/>
      <w:marRight w:val="0"/>
      <w:marTop w:val="0"/>
      <w:marBottom w:val="0"/>
      <w:divBdr>
        <w:top w:val="none" w:sz="0" w:space="0" w:color="auto"/>
        <w:left w:val="none" w:sz="0" w:space="0" w:color="auto"/>
        <w:bottom w:val="none" w:sz="0" w:space="0" w:color="auto"/>
        <w:right w:val="none" w:sz="0" w:space="0" w:color="auto"/>
      </w:divBdr>
    </w:div>
    <w:div w:id="1708993767">
      <w:bodyDiv w:val="1"/>
      <w:marLeft w:val="0"/>
      <w:marRight w:val="0"/>
      <w:marTop w:val="0"/>
      <w:marBottom w:val="0"/>
      <w:divBdr>
        <w:top w:val="none" w:sz="0" w:space="0" w:color="auto"/>
        <w:left w:val="none" w:sz="0" w:space="0" w:color="auto"/>
        <w:bottom w:val="none" w:sz="0" w:space="0" w:color="auto"/>
        <w:right w:val="none" w:sz="0" w:space="0" w:color="auto"/>
      </w:divBdr>
    </w:div>
    <w:div w:id="1923221469">
      <w:bodyDiv w:val="1"/>
      <w:marLeft w:val="0"/>
      <w:marRight w:val="0"/>
      <w:marTop w:val="0"/>
      <w:marBottom w:val="0"/>
      <w:divBdr>
        <w:top w:val="none" w:sz="0" w:space="0" w:color="auto"/>
        <w:left w:val="none" w:sz="0" w:space="0" w:color="auto"/>
        <w:bottom w:val="none" w:sz="0" w:space="0" w:color="auto"/>
        <w:right w:val="none" w:sz="0" w:space="0" w:color="auto"/>
      </w:divBdr>
    </w:div>
    <w:div w:id="1937865971">
      <w:bodyDiv w:val="1"/>
      <w:marLeft w:val="0"/>
      <w:marRight w:val="0"/>
      <w:marTop w:val="0"/>
      <w:marBottom w:val="0"/>
      <w:divBdr>
        <w:top w:val="none" w:sz="0" w:space="0" w:color="auto"/>
        <w:left w:val="none" w:sz="0" w:space="0" w:color="auto"/>
        <w:bottom w:val="none" w:sz="0" w:space="0" w:color="auto"/>
        <w:right w:val="none" w:sz="0" w:space="0" w:color="auto"/>
      </w:divBdr>
    </w:div>
    <w:div w:id="2077240494">
      <w:bodyDiv w:val="1"/>
      <w:marLeft w:val="0"/>
      <w:marRight w:val="0"/>
      <w:marTop w:val="0"/>
      <w:marBottom w:val="0"/>
      <w:divBdr>
        <w:top w:val="none" w:sz="0" w:space="0" w:color="auto"/>
        <w:left w:val="none" w:sz="0" w:space="0" w:color="auto"/>
        <w:bottom w:val="none" w:sz="0" w:space="0" w:color="auto"/>
        <w:right w:val="none" w:sz="0" w:space="0" w:color="auto"/>
      </w:divBdr>
    </w:div>
    <w:div w:id="2130925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E70F0-3493-405A-86A2-13803689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13294</TotalTime>
  <Pages>26</Pages>
  <Words>2158</Words>
  <Characters>12302</Characters>
  <Application>Microsoft Office Word</Application>
  <DocSecurity>0</DocSecurity>
  <Lines>102</Lines>
  <Paragraphs>28</Paragraphs>
  <ScaleCrop>false</ScaleCrop>
  <Company>Sky123.Org</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方华明</dc:creator>
  <cp:lastModifiedBy>ljz</cp:lastModifiedBy>
  <cp:revision>54</cp:revision>
  <dcterms:created xsi:type="dcterms:W3CDTF">2021-06-22T05:57:00Z</dcterms:created>
  <dcterms:modified xsi:type="dcterms:W3CDTF">2024-11-20T11:31:00Z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B8288EC673EB4B60BD14FF6CFCB2176E</vt:lpwstr>
  </property>
</Properties>
</file>